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5DE" w:rsidRPr="005125DE" w:rsidRDefault="00942CB9" w:rsidP="005125DE">
      <w:pPr>
        <w:ind w:left="820"/>
        <w:jc w:val="center"/>
        <w:outlineLvl w:val="0"/>
        <w:rPr>
          <w:b/>
          <w:bCs/>
          <w:spacing w:val="-6"/>
          <w:sz w:val="24"/>
          <w:szCs w:val="24"/>
          <w:lang w:eastAsia="en-US" w:bidi="ar-SA"/>
        </w:rPr>
      </w:pPr>
      <w:bookmarkStart w:id="0" w:name="_GoBack"/>
      <w:r>
        <w:rPr>
          <w:noProof/>
          <w:sz w:val="24"/>
          <w:szCs w:val="24"/>
          <w:lang w:bidi="ar-SA"/>
        </w:rPr>
        <w:drawing>
          <wp:inline distT="0" distB="0" distL="0" distR="0">
            <wp:extent cx="6296025" cy="9267825"/>
            <wp:effectExtent l="0" t="0" r="9525" b="9525"/>
            <wp:docPr id="1" name="Рисунок 1" descr="C:\Users\Краснобаранская ООШ\Pictures\2021-10-08\РП нем.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РП нем. 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9274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5125DE" w:rsidRPr="005125DE">
        <w:rPr>
          <w:b/>
          <w:bCs/>
          <w:sz w:val="24"/>
          <w:szCs w:val="24"/>
          <w:lang w:eastAsia="en-US" w:bidi="ar-SA"/>
        </w:rPr>
        <w:lastRenderedPageBreak/>
        <w:t>Рабочая</w:t>
      </w:r>
      <w:r w:rsidR="005125DE"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r w:rsidR="005125DE" w:rsidRPr="005125DE">
        <w:rPr>
          <w:b/>
          <w:bCs/>
          <w:sz w:val="24"/>
          <w:szCs w:val="24"/>
          <w:lang w:eastAsia="en-US" w:bidi="ar-SA"/>
        </w:rPr>
        <w:t>программа</w:t>
      </w:r>
      <w:r w:rsidR="005125DE"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r w:rsidR="005125DE" w:rsidRPr="005125DE">
        <w:rPr>
          <w:b/>
          <w:bCs/>
          <w:sz w:val="24"/>
          <w:szCs w:val="24"/>
          <w:lang w:eastAsia="en-US" w:bidi="ar-SA"/>
        </w:rPr>
        <w:t>по</w:t>
      </w:r>
      <w:r w:rsidR="005125DE"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r w:rsidR="005125DE">
        <w:rPr>
          <w:b/>
          <w:bCs/>
          <w:sz w:val="24"/>
          <w:szCs w:val="24"/>
          <w:lang w:eastAsia="en-US" w:bidi="ar-SA"/>
        </w:rPr>
        <w:t xml:space="preserve">немецкому </w:t>
      </w:r>
      <w:r w:rsidR="005125DE" w:rsidRPr="005125DE">
        <w:rPr>
          <w:b/>
          <w:bCs/>
          <w:sz w:val="24"/>
          <w:szCs w:val="24"/>
          <w:lang w:eastAsia="en-US" w:bidi="ar-SA"/>
        </w:rPr>
        <w:t>языку</w:t>
      </w:r>
      <w:r w:rsidR="005125DE"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</w:p>
    <w:p w:rsidR="005125DE" w:rsidRPr="005125DE" w:rsidRDefault="005125DE" w:rsidP="005125DE">
      <w:pPr>
        <w:ind w:left="820"/>
        <w:jc w:val="center"/>
        <w:outlineLvl w:val="0"/>
        <w:rPr>
          <w:b/>
          <w:bCs/>
          <w:sz w:val="24"/>
          <w:szCs w:val="24"/>
          <w:lang w:eastAsia="en-US" w:bidi="ar-SA"/>
        </w:rPr>
      </w:pPr>
      <w:r w:rsidRPr="005125DE">
        <w:rPr>
          <w:b/>
          <w:bCs/>
          <w:sz w:val="24"/>
          <w:szCs w:val="24"/>
          <w:lang w:eastAsia="en-US" w:bidi="ar-SA"/>
        </w:rPr>
        <w:t>в</w:t>
      </w:r>
      <w:r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125DE">
        <w:rPr>
          <w:b/>
          <w:bCs/>
          <w:sz w:val="24"/>
          <w:szCs w:val="24"/>
          <w:lang w:eastAsia="en-US" w:bidi="ar-SA"/>
        </w:rPr>
        <w:t>9</w:t>
      </w:r>
      <w:r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125DE">
        <w:rPr>
          <w:b/>
          <w:bCs/>
          <w:sz w:val="24"/>
          <w:szCs w:val="24"/>
          <w:lang w:eastAsia="en-US" w:bidi="ar-SA"/>
        </w:rPr>
        <w:t>классов</w:t>
      </w:r>
      <w:r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proofErr w:type="gramStart"/>
      <w:r w:rsidRPr="005125DE">
        <w:rPr>
          <w:b/>
          <w:bCs/>
          <w:sz w:val="24"/>
          <w:szCs w:val="24"/>
          <w:lang w:eastAsia="en-US" w:bidi="ar-SA"/>
        </w:rPr>
        <w:t>разработана</w:t>
      </w:r>
      <w:proofErr w:type="gramEnd"/>
      <w:r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125DE">
        <w:rPr>
          <w:b/>
          <w:bCs/>
          <w:sz w:val="24"/>
          <w:szCs w:val="24"/>
          <w:lang w:eastAsia="en-US" w:bidi="ar-SA"/>
        </w:rPr>
        <w:t>на</w:t>
      </w:r>
      <w:r w:rsidRPr="005125DE">
        <w:rPr>
          <w:b/>
          <w:bCs/>
          <w:spacing w:val="-6"/>
          <w:sz w:val="24"/>
          <w:szCs w:val="24"/>
          <w:lang w:eastAsia="en-US" w:bidi="ar-SA"/>
        </w:rPr>
        <w:t xml:space="preserve"> </w:t>
      </w:r>
      <w:r w:rsidRPr="005125DE">
        <w:rPr>
          <w:b/>
          <w:bCs/>
          <w:sz w:val="24"/>
          <w:szCs w:val="24"/>
          <w:lang w:eastAsia="en-US" w:bidi="ar-SA"/>
        </w:rPr>
        <w:t>основе:</w:t>
      </w:r>
    </w:p>
    <w:p w:rsidR="00B42653" w:rsidRDefault="00B42653" w:rsidP="00B42653">
      <w:pPr>
        <w:rPr>
          <w:b/>
        </w:rPr>
      </w:pPr>
    </w:p>
    <w:p w:rsidR="005125DE" w:rsidRPr="005125DE" w:rsidRDefault="005125DE" w:rsidP="005125DE">
      <w:pPr>
        <w:widowControl/>
        <w:numPr>
          <w:ilvl w:val="0"/>
          <w:numId w:val="21"/>
        </w:numPr>
        <w:tabs>
          <w:tab w:val="left" w:pos="661"/>
        </w:tabs>
        <w:autoSpaceDE/>
        <w:autoSpaceDN/>
        <w:spacing w:before="138" w:after="200" w:line="276" w:lineRule="auto"/>
        <w:ind w:left="402"/>
        <w:contextualSpacing/>
        <w:jc w:val="both"/>
        <w:rPr>
          <w:sz w:val="24"/>
          <w:lang w:eastAsia="en-US" w:bidi="ar-SA"/>
        </w:rPr>
      </w:pPr>
      <w:r w:rsidRPr="005125DE">
        <w:rPr>
          <w:sz w:val="24"/>
          <w:lang w:eastAsia="en-US" w:bidi="ar-SA"/>
        </w:rPr>
        <w:t>Основной</w:t>
      </w:r>
      <w:r w:rsidRPr="005125DE">
        <w:rPr>
          <w:spacing w:val="-6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образовательной</w:t>
      </w:r>
      <w:r w:rsidRPr="005125DE">
        <w:rPr>
          <w:spacing w:val="-5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программы</w:t>
      </w:r>
      <w:r w:rsidRPr="005125DE">
        <w:rPr>
          <w:spacing w:val="51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основного</w:t>
      </w:r>
      <w:r w:rsidRPr="005125DE">
        <w:rPr>
          <w:spacing w:val="-6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общего</w:t>
      </w:r>
      <w:r w:rsidRPr="005125DE">
        <w:rPr>
          <w:spacing w:val="-5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образования</w:t>
      </w:r>
      <w:r w:rsidRPr="005125DE">
        <w:rPr>
          <w:spacing w:val="-5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(Приказ</w:t>
      </w:r>
      <w:r w:rsidRPr="005125DE">
        <w:rPr>
          <w:spacing w:val="-6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№ 30</w:t>
      </w:r>
      <w:r w:rsidRPr="005125DE">
        <w:rPr>
          <w:spacing w:val="-3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 xml:space="preserve">от </w:t>
      </w:r>
      <w:r w:rsidRPr="005125DE">
        <w:rPr>
          <w:sz w:val="24"/>
          <w:szCs w:val="24"/>
          <w:lang w:eastAsia="en-US" w:bidi="ar-SA"/>
        </w:rPr>
        <w:t>31.05.2021</w:t>
      </w:r>
      <w:r w:rsidRPr="005125DE">
        <w:rPr>
          <w:spacing w:val="-3"/>
          <w:sz w:val="24"/>
          <w:szCs w:val="24"/>
          <w:lang w:eastAsia="en-US" w:bidi="ar-SA"/>
        </w:rPr>
        <w:t xml:space="preserve"> </w:t>
      </w:r>
      <w:r w:rsidRPr="005125DE">
        <w:rPr>
          <w:sz w:val="24"/>
          <w:szCs w:val="24"/>
          <w:lang w:eastAsia="en-US" w:bidi="ar-SA"/>
        </w:rPr>
        <w:t>г.)</w:t>
      </w:r>
    </w:p>
    <w:p w:rsidR="005125DE" w:rsidRPr="005125DE" w:rsidRDefault="005125DE" w:rsidP="005125DE">
      <w:pPr>
        <w:widowControl/>
        <w:numPr>
          <w:ilvl w:val="0"/>
          <w:numId w:val="21"/>
        </w:numPr>
        <w:tabs>
          <w:tab w:val="left" w:pos="661"/>
        </w:tabs>
        <w:autoSpaceDE/>
        <w:autoSpaceDN/>
        <w:spacing w:line="276" w:lineRule="auto"/>
        <w:ind w:left="402" w:hanging="261"/>
        <w:jc w:val="both"/>
        <w:rPr>
          <w:sz w:val="24"/>
          <w:lang w:eastAsia="en-US" w:bidi="ar-SA"/>
        </w:rPr>
      </w:pPr>
      <w:r w:rsidRPr="005125DE">
        <w:rPr>
          <w:sz w:val="24"/>
          <w:lang w:eastAsia="en-US" w:bidi="ar-SA"/>
        </w:rPr>
        <w:t>Учебного</w:t>
      </w:r>
      <w:r w:rsidRPr="005125DE">
        <w:rPr>
          <w:spacing w:val="-5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плана</w:t>
      </w:r>
      <w:r w:rsidRPr="005125DE">
        <w:rPr>
          <w:spacing w:val="53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МБОУ</w:t>
      </w:r>
      <w:r w:rsidRPr="005125DE">
        <w:rPr>
          <w:spacing w:val="-4"/>
          <w:sz w:val="24"/>
          <w:lang w:eastAsia="en-US" w:bidi="ar-SA"/>
        </w:rPr>
        <w:t xml:space="preserve"> «</w:t>
      </w:r>
      <w:r w:rsidRPr="005125DE">
        <w:rPr>
          <w:sz w:val="24"/>
          <w:lang w:eastAsia="en-US" w:bidi="ar-SA"/>
        </w:rPr>
        <w:t>Краснобаранская</w:t>
      </w:r>
      <w:r w:rsidRPr="005125DE">
        <w:rPr>
          <w:spacing w:val="-5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ООШ» (Приказ</w:t>
      </w:r>
      <w:r w:rsidRPr="005125DE">
        <w:rPr>
          <w:spacing w:val="-4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№</w:t>
      </w:r>
      <w:r w:rsidRPr="005125DE">
        <w:rPr>
          <w:spacing w:val="-4"/>
          <w:sz w:val="24"/>
          <w:lang w:eastAsia="en-US" w:bidi="ar-SA"/>
        </w:rPr>
        <w:t xml:space="preserve"> 34/ОД</w:t>
      </w:r>
      <w:r w:rsidRPr="005125DE">
        <w:rPr>
          <w:spacing w:val="52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от</w:t>
      </w:r>
      <w:r w:rsidRPr="005125DE">
        <w:rPr>
          <w:spacing w:val="53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17.08.</w:t>
      </w:r>
      <w:r w:rsidRPr="005125DE">
        <w:rPr>
          <w:spacing w:val="-4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2021</w:t>
      </w:r>
      <w:r w:rsidRPr="005125DE">
        <w:rPr>
          <w:spacing w:val="-4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г.)</w:t>
      </w:r>
    </w:p>
    <w:p w:rsidR="00B42653" w:rsidRPr="005125DE" w:rsidRDefault="005125DE" w:rsidP="005125DE">
      <w:pPr>
        <w:widowControl/>
        <w:numPr>
          <w:ilvl w:val="0"/>
          <w:numId w:val="21"/>
        </w:numPr>
        <w:tabs>
          <w:tab w:val="left" w:pos="602"/>
        </w:tabs>
        <w:autoSpaceDE/>
        <w:autoSpaceDN/>
        <w:spacing w:after="200" w:line="271" w:lineRule="auto"/>
        <w:ind w:left="400" w:right="652"/>
        <w:jc w:val="both"/>
        <w:rPr>
          <w:sz w:val="24"/>
          <w:lang w:eastAsia="en-US" w:bidi="ar-SA"/>
        </w:rPr>
      </w:pPr>
      <w:r w:rsidRPr="005125DE">
        <w:rPr>
          <w:sz w:val="24"/>
          <w:lang w:eastAsia="en-US" w:bidi="ar-SA"/>
        </w:rPr>
        <w:t>Положения</w:t>
      </w:r>
      <w:r w:rsidRPr="005125DE">
        <w:rPr>
          <w:spacing w:val="-9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</w:t>
      </w:r>
      <w:r w:rsidRPr="005125DE">
        <w:rPr>
          <w:spacing w:val="-9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рабочих</w:t>
      </w:r>
      <w:r w:rsidRPr="005125DE">
        <w:rPr>
          <w:spacing w:val="-9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программах</w:t>
      </w:r>
      <w:r w:rsidRPr="005125DE">
        <w:rPr>
          <w:spacing w:val="-8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по</w:t>
      </w:r>
      <w:r w:rsidRPr="005125DE">
        <w:rPr>
          <w:spacing w:val="-9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учебным</w:t>
      </w:r>
      <w:r w:rsidRPr="005125DE">
        <w:rPr>
          <w:spacing w:val="-9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предметам</w:t>
      </w:r>
      <w:r w:rsidRPr="005125DE">
        <w:rPr>
          <w:spacing w:val="-8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МБОУ</w:t>
      </w:r>
      <w:r w:rsidRPr="005125DE">
        <w:rPr>
          <w:spacing w:val="-9"/>
          <w:sz w:val="24"/>
          <w:lang w:eastAsia="en-US" w:bidi="ar-SA"/>
        </w:rPr>
        <w:t xml:space="preserve"> «</w:t>
      </w:r>
      <w:r w:rsidRPr="005125DE">
        <w:rPr>
          <w:sz w:val="24"/>
          <w:lang w:eastAsia="en-US" w:bidi="ar-SA"/>
        </w:rPr>
        <w:t>Краснобаранская</w:t>
      </w:r>
      <w:r w:rsidRPr="005125DE">
        <w:rPr>
          <w:spacing w:val="-9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ООШ (Приказ</w:t>
      </w:r>
      <w:r w:rsidRPr="005125DE">
        <w:rPr>
          <w:spacing w:val="-2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№30</w:t>
      </w:r>
      <w:r w:rsidRPr="005125DE">
        <w:rPr>
          <w:spacing w:val="1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от</w:t>
      </w:r>
      <w:r w:rsidRPr="005125DE">
        <w:rPr>
          <w:spacing w:val="-1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31.05.2021</w:t>
      </w:r>
      <w:r w:rsidRPr="005125DE">
        <w:rPr>
          <w:spacing w:val="-1"/>
          <w:sz w:val="24"/>
          <w:lang w:eastAsia="en-US" w:bidi="ar-SA"/>
        </w:rPr>
        <w:t xml:space="preserve"> </w:t>
      </w:r>
      <w:r w:rsidRPr="005125DE">
        <w:rPr>
          <w:sz w:val="24"/>
          <w:lang w:eastAsia="en-US" w:bidi="ar-SA"/>
        </w:rPr>
        <w:t>г.)</w:t>
      </w:r>
    </w:p>
    <w:p w:rsidR="00934D06" w:rsidRDefault="00E33BF1" w:rsidP="005125D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Учебный предмет «Второй иностранный язык (немецкий) изучается в  9 классе – 1 час в неделю (35 часов в год).</w:t>
      </w:r>
      <w:r w:rsidRPr="00FF6D16">
        <w:rPr>
          <w:color w:val="000000" w:themeColor="text1"/>
        </w:rPr>
        <w:t xml:space="preserve"> </w:t>
      </w:r>
    </w:p>
    <w:p w:rsidR="00E33BF1" w:rsidRPr="00FF6D16" w:rsidRDefault="00E33BF1" w:rsidP="00E33BF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FA4901" w:rsidRPr="00FA4901" w:rsidRDefault="00FA4901" w:rsidP="00FA4901">
      <w:pPr>
        <w:widowControl/>
        <w:shd w:val="clear" w:color="auto" w:fill="FFFFFF"/>
        <w:autoSpaceDE/>
        <w:autoSpaceDN/>
        <w:rPr>
          <w:b/>
          <w:color w:val="000000"/>
          <w:sz w:val="24"/>
          <w:szCs w:val="24"/>
          <w:lang w:bidi="ar-SA"/>
        </w:rPr>
      </w:pPr>
      <w:r w:rsidRPr="00FA4901">
        <w:rPr>
          <w:color w:val="000000"/>
          <w:sz w:val="24"/>
          <w:szCs w:val="24"/>
          <w:lang w:bidi="ar-SA"/>
        </w:rPr>
        <w:t>Планируемые результаты освоения</w:t>
      </w:r>
      <w:r w:rsidRPr="00FA4901">
        <w:rPr>
          <w:b/>
          <w:color w:val="000000"/>
          <w:sz w:val="24"/>
          <w:szCs w:val="24"/>
          <w:lang w:bidi="ar-SA"/>
        </w:rPr>
        <w:t xml:space="preserve"> основной образовательной  программы основного общего образования:</w:t>
      </w:r>
    </w:p>
    <w:p w:rsidR="00FA4901" w:rsidRDefault="00FA4901" w:rsidP="00FA4901">
      <w:pPr>
        <w:widowControl/>
        <w:autoSpaceDE/>
        <w:autoSpaceDN/>
        <w:rPr>
          <w:rFonts w:eastAsia="Calibri"/>
          <w:b/>
          <w:sz w:val="24"/>
          <w:szCs w:val="24"/>
          <w:lang w:eastAsia="en-US" w:bidi="ar-SA"/>
        </w:rPr>
      </w:pPr>
    </w:p>
    <w:p w:rsidR="00FA4901" w:rsidRPr="00FA4901" w:rsidRDefault="00FA4901" w:rsidP="00FA4901">
      <w:pPr>
        <w:widowControl/>
        <w:autoSpaceDE/>
        <w:autoSpaceDN/>
        <w:rPr>
          <w:rFonts w:eastAsia="Calibri"/>
          <w:b/>
          <w:sz w:val="24"/>
          <w:szCs w:val="24"/>
          <w:lang w:eastAsia="en-US" w:bidi="ar-SA"/>
        </w:rPr>
      </w:pPr>
      <w:r w:rsidRPr="00FA4901">
        <w:rPr>
          <w:rFonts w:eastAsia="Calibri"/>
          <w:b/>
          <w:sz w:val="24"/>
          <w:szCs w:val="24"/>
          <w:lang w:eastAsia="en-US" w:bidi="ar-SA"/>
        </w:rPr>
        <w:t>Личностные результаты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b/>
          <w:sz w:val="24"/>
          <w:szCs w:val="24"/>
          <w:lang w:eastAsia="en-US" w:bidi="ar-SA"/>
        </w:rPr>
      </w:pP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 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b/>
          <w:i/>
          <w:sz w:val="24"/>
          <w:szCs w:val="24"/>
          <w:lang w:eastAsia="en-US" w:bidi="ar-SA"/>
        </w:rPr>
        <w:t>гражданского воспитания: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активное участие в жизни семьи, Организации, местного сообщества, родного края, страны;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FA4901">
        <w:rPr>
          <w:rFonts w:eastAsia="Calibri"/>
          <w:sz w:val="24"/>
          <w:szCs w:val="24"/>
          <w:lang w:eastAsia="en-US" w:bidi="ar-SA"/>
        </w:rPr>
        <w:t>волонтёрство</w:t>
      </w:r>
      <w:proofErr w:type="spellEnd"/>
      <w:r w:rsidRPr="00FA4901">
        <w:rPr>
          <w:rFonts w:eastAsia="Calibri"/>
          <w:sz w:val="24"/>
          <w:szCs w:val="24"/>
          <w:lang w:eastAsia="en-US" w:bidi="ar-SA"/>
        </w:rPr>
        <w:t xml:space="preserve">, помощь людям, нуждающимся в ней).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b/>
          <w:i/>
          <w:sz w:val="24"/>
          <w:szCs w:val="24"/>
          <w:lang w:eastAsia="en-US" w:bidi="ar-SA"/>
        </w:rPr>
        <w:t>патриотического воспитания: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 — России, к науке, искусству, спорту, технологиям, боевым подвигам и трудовым достижениям народа;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</w:t>
      </w:r>
      <w:proofErr w:type="gramStart"/>
      <w:r w:rsidRPr="00FA4901">
        <w:rPr>
          <w:rFonts w:eastAsia="Calibri"/>
          <w:sz w:val="24"/>
          <w:szCs w:val="24"/>
          <w:lang w:eastAsia="en-US" w:bidi="ar-SA"/>
        </w:rPr>
        <w:t>.</w:t>
      </w:r>
      <w:proofErr w:type="gramEnd"/>
      <w:r w:rsidRPr="00FA4901">
        <w:rPr>
          <w:rFonts w:eastAsia="Calibri"/>
          <w:sz w:val="24"/>
          <w:szCs w:val="24"/>
          <w:lang w:eastAsia="en-US" w:bidi="ar-SA"/>
        </w:rPr>
        <w:t xml:space="preserve"> </w:t>
      </w:r>
      <w:proofErr w:type="gramStart"/>
      <w:r w:rsidRPr="00FA4901">
        <w:rPr>
          <w:rFonts w:eastAsia="Calibri"/>
          <w:b/>
          <w:i/>
          <w:sz w:val="24"/>
          <w:szCs w:val="24"/>
          <w:lang w:eastAsia="en-US" w:bidi="ar-SA"/>
        </w:rPr>
        <w:t>д</w:t>
      </w:r>
      <w:proofErr w:type="gramEnd"/>
      <w:r w:rsidRPr="00FA4901">
        <w:rPr>
          <w:rFonts w:eastAsia="Calibri"/>
          <w:b/>
          <w:i/>
          <w:sz w:val="24"/>
          <w:szCs w:val="24"/>
          <w:lang w:eastAsia="en-US" w:bidi="ar-SA"/>
        </w:rPr>
        <w:t>уховно-нравственного воспитания: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ориентация на моральные ценности и нормы в ситуациях нравственного выбора;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b/>
          <w:i/>
          <w:sz w:val="24"/>
          <w:szCs w:val="24"/>
          <w:lang w:eastAsia="en-US" w:bidi="ar-SA"/>
        </w:rPr>
        <w:t>эстетического воспитания: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b/>
          <w:i/>
          <w:sz w:val="24"/>
          <w:szCs w:val="24"/>
          <w:lang w:eastAsia="en-US" w:bidi="ar-SA"/>
        </w:rPr>
        <w:t>физического воспитания, формирования культуры здоровья и эмоционального благополучия: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осознание ценности жизни;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lastRenderedPageBreak/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</w:t>
      </w:r>
      <w:proofErr w:type="gramStart"/>
      <w:r w:rsidRPr="00FA4901">
        <w:rPr>
          <w:rFonts w:eastAsia="Calibri"/>
          <w:sz w:val="24"/>
          <w:szCs w:val="24"/>
          <w:lang w:eastAsia="en-US" w:bidi="ar-SA"/>
        </w:rPr>
        <w:t>интернет-среде</w:t>
      </w:r>
      <w:proofErr w:type="gramEnd"/>
      <w:r w:rsidRPr="00FA4901">
        <w:rPr>
          <w:rFonts w:eastAsia="Calibri"/>
          <w:sz w:val="24"/>
          <w:szCs w:val="24"/>
          <w:lang w:eastAsia="en-US" w:bidi="ar-SA"/>
        </w:rPr>
        <w:t xml:space="preserve">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умение принимать себя и других, не осуждая;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умение осознавать эмоциональное состояние себя и других, умение управлять собственным эмоциональным состоянием;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proofErr w:type="spellStart"/>
      <w:r w:rsidRPr="00FA4901">
        <w:rPr>
          <w:rFonts w:eastAsia="Calibri"/>
          <w:sz w:val="24"/>
          <w:szCs w:val="24"/>
          <w:lang w:eastAsia="en-US" w:bidi="ar-SA"/>
        </w:rPr>
        <w:t>сформированность</w:t>
      </w:r>
      <w:proofErr w:type="spellEnd"/>
      <w:r w:rsidRPr="00FA4901">
        <w:rPr>
          <w:rFonts w:eastAsia="Calibri"/>
          <w:sz w:val="24"/>
          <w:szCs w:val="24"/>
          <w:lang w:eastAsia="en-US" w:bidi="ar-SA"/>
        </w:rPr>
        <w:t xml:space="preserve"> навыка рефлексии, признание своего права на ошибку и такого же права другого человека.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b/>
          <w:i/>
          <w:sz w:val="24"/>
          <w:szCs w:val="24"/>
          <w:lang w:eastAsia="en-US" w:bidi="ar-SA"/>
        </w:rPr>
        <w:t>трудового воспитания: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готовность адаптироваться в профессиональной среде; уважение к труду и результатам трудовой деятельности;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осознанный выбор и построение индивидуальной траектории образования и жизненных планов с учетом личных и общественных интересов и потребностей.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b/>
          <w:i/>
          <w:sz w:val="24"/>
          <w:szCs w:val="24"/>
          <w:lang w:eastAsia="en-US" w:bidi="ar-SA"/>
        </w:rPr>
        <w:t>экологического воспитания: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активное неприятие действий, приносящих вред окружающей среде;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>готовность к участию в практической деятельности экологической направленности</w:t>
      </w:r>
      <w:proofErr w:type="gramStart"/>
      <w:r w:rsidRPr="00FA4901">
        <w:rPr>
          <w:rFonts w:eastAsia="Calibri"/>
          <w:sz w:val="24"/>
          <w:szCs w:val="24"/>
          <w:lang w:eastAsia="en-US" w:bidi="ar-SA"/>
        </w:rPr>
        <w:t>.</w:t>
      </w:r>
      <w:proofErr w:type="gramEnd"/>
      <w:r w:rsidRPr="00FA4901">
        <w:rPr>
          <w:rFonts w:eastAsia="Calibri"/>
          <w:sz w:val="24"/>
          <w:szCs w:val="24"/>
          <w:lang w:eastAsia="en-US" w:bidi="ar-SA"/>
        </w:rPr>
        <w:t xml:space="preserve"> </w:t>
      </w:r>
      <w:proofErr w:type="gramStart"/>
      <w:r w:rsidRPr="00FA4901">
        <w:rPr>
          <w:rFonts w:eastAsia="Calibri"/>
          <w:b/>
          <w:i/>
          <w:sz w:val="24"/>
          <w:szCs w:val="24"/>
          <w:lang w:eastAsia="en-US" w:bidi="ar-SA"/>
        </w:rPr>
        <w:t>ц</w:t>
      </w:r>
      <w:proofErr w:type="gramEnd"/>
      <w:r w:rsidRPr="00FA4901">
        <w:rPr>
          <w:rFonts w:eastAsia="Calibri"/>
          <w:b/>
          <w:i/>
          <w:sz w:val="24"/>
          <w:szCs w:val="24"/>
          <w:lang w:eastAsia="en-US" w:bidi="ar-SA"/>
        </w:rPr>
        <w:t>енности научного познания: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овладение языковой и читательской культурой как средством познания мира;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proofErr w:type="gramStart"/>
      <w:r w:rsidRPr="00FA4901">
        <w:rPr>
          <w:rFonts w:eastAsia="Calibri"/>
          <w:b/>
          <w:i/>
          <w:sz w:val="24"/>
          <w:szCs w:val="24"/>
          <w:lang w:eastAsia="en-US" w:bidi="ar-SA"/>
        </w:rPr>
        <w:t>Личностные результаты, обеспечивающие адаптацию обучающегося к изменяющимся условиям социальной и природной среды, включают:</w:t>
      </w:r>
      <w:r w:rsidRPr="00FA4901">
        <w:rPr>
          <w:rFonts w:eastAsia="Calibri"/>
          <w:sz w:val="24"/>
          <w:szCs w:val="24"/>
          <w:lang w:eastAsia="en-US" w:bidi="ar-SA"/>
        </w:rPr>
        <w:t xml:space="preserve">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proofErr w:type="gramEnd"/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способность обучающихся во взаимодействии в условиях неопределенности, открытость опыту и знаниям других;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lastRenderedPageBreak/>
        <w:t xml:space="preserve"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proofErr w:type="gramStart"/>
      <w:r w:rsidRPr="00FA4901">
        <w:rPr>
          <w:rFonts w:eastAsia="Calibri"/>
          <w:sz w:val="24"/>
          <w:szCs w:val="24"/>
          <w:lang w:eastAsia="en-US" w:bidi="ar-SA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 умение анализировать и выявлять взаимосвязи природы, общества и экономики;</w:t>
      </w:r>
      <w:proofErr w:type="gramEnd"/>
      <w:r w:rsidRPr="00FA4901">
        <w:rPr>
          <w:rFonts w:eastAsia="Calibri"/>
          <w:sz w:val="24"/>
          <w:szCs w:val="24"/>
          <w:lang w:eastAsia="en-US" w:bidi="ar-SA"/>
        </w:rPr>
        <w:t xml:space="preserve"> умение оценивать свои действия с учетом влияния на окружающую среду, достижений целей и преодоления вызовов, возможных глобальных последствий;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r w:rsidRPr="00FA4901">
        <w:rPr>
          <w:rFonts w:eastAsia="Calibri"/>
          <w:sz w:val="24"/>
          <w:szCs w:val="24"/>
          <w:lang w:eastAsia="en-US" w:bidi="ar-SA"/>
        </w:rPr>
        <w:t xml:space="preserve">воспринимать стрессовую ситуацию как вызов, требующий контрмер; </w:t>
      </w:r>
    </w:p>
    <w:p w:rsidR="00FA4901" w:rsidRPr="00FA4901" w:rsidRDefault="00FA4901" w:rsidP="00FA4901">
      <w:pPr>
        <w:widowControl/>
        <w:autoSpaceDE/>
        <w:autoSpaceDN/>
        <w:rPr>
          <w:rFonts w:eastAsia="Calibri"/>
          <w:sz w:val="24"/>
          <w:szCs w:val="24"/>
          <w:lang w:eastAsia="en-US" w:bidi="ar-SA"/>
        </w:rPr>
      </w:pPr>
      <w:proofErr w:type="gramStart"/>
      <w:r w:rsidRPr="00FA4901">
        <w:rPr>
          <w:rFonts w:eastAsia="Calibri"/>
          <w:sz w:val="24"/>
          <w:szCs w:val="24"/>
          <w:lang w:eastAsia="en-US" w:bidi="ar-SA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C9332F" w:rsidRDefault="00C9332F" w:rsidP="00FA490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</w:p>
    <w:p w:rsidR="00C9332F" w:rsidRDefault="00C9332F" w:rsidP="00FA4901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9332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9332F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</w:p>
    <w:p w:rsidR="00FA4901" w:rsidRPr="00C9332F" w:rsidRDefault="00FA4901" w:rsidP="00FA4901">
      <w:pPr>
        <w:pStyle w:val="ConsPlusNormal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</w:t>
      </w:r>
      <w:r w:rsidRPr="00C9332F">
        <w:rPr>
          <w:rFonts w:ascii="Times New Roman" w:hAnsi="Times New Roman" w:cs="Times New Roman"/>
          <w:sz w:val="24"/>
          <w:szCs w:val="24"/>
        </w:rPr>
        <w:lastRenderedPageBreak/>
        <w:t>регуляции своей деятельности; владение устной и письменной речью, монологической контекстной речью;</w:t>
      </w:r>
    </w:p>
    <w:p w:rsidR="00E33BF1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332F" w:rsidRPr="00C9332F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332F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C9332F" w:rsidRPr="00C9332F" w:rsidRDefault="00C9332F" w:rsidP="00C9332F">
      <w:pPr>
        <w:pStyle w:val="a3"/>
        <w:shd w:val="clear" w:color="auto" w:fill="FFFFFF"/>
        <w:spacing w:before="0" w:beforeAutospacing="0" w:after="0" w:afterAutospacing="0"/>
        <w:ind w:firstLine="709"/>
        <w:jc w:val="center"/>
      </w:pPr>
    </w:p>
    <w:p w:rsidR="00FA4901" w:rsidRDefault="004D4120" w:rsidP="007B358E">
      <w:pPr>
        <w:pStyle w:val="ConsPlusNormal"/>
        <w:ind w:firstLine="540"/>
        <w:rPr>
          <w:rFonts w:ascii="Times New Roman" w:hAnsi="Times New Roman" w:cs="Times New Roman"/>
          <w:b/>
          <w:sz w:val="24"/>
        </w:rPr>
      </w:pPr>
      <w:r w:rsidRPr="00821AE7">
        <w:rPr>
          <w:rFonts w:ascii="Times New Roman" w:hAnsi="Times New Roman" w:cs="Times New Roman"/>
          <w:b/>
          <w:sz w:val="24"/>
        </w:rPr>
        <w:t xml:space="preserve">Предметные результаты </w:t>
      </w:r>
    </w:p>
    <w:p w:rsidR="007B358E" w:rsidRPr="00821AE7" w:rsidRDefault="007B358E" w:rsidP="007B358E">
      <w:pPr>
        <w:pStyle w:val="ConsPlusNormal"/>
        <w:ind w:firstLine="540"/>
        <w:rPr>
          <w:rFonts w:ascii="Times New Roman" w:hAnsi="Times New Roman" w:cs="Times New Roman"/>
          <w:b/>
          <w:sz w:val="24"/>
        </w:rPr>
      </w:pPr>
    </w:p>
    <w:p w:rsidR="004D4120" w:rsidRPr="00821AE7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 w:rsidRPr="00821AE7">
        <w:rPr>
          <w:rFonts w:ascii="Times New Roman" w:hAnsi="Times New Roman" w:cs="Times New Roman"/>
          <w:sz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  <w:proofErr w:type="gramEnd"/>
    </w:p>
    <w:p w:rsidR="004D4120" w:rsidRPr="00821AE7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821AE7">
        <w:rPr>
          <w:rFonts w:ascii="Times New Roman" w:hAnsi="Times New Roman" w:cs="Times New Roman"/>
          <w:sz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4D4120" w:rsidRPr="00821AE7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821AE7">
        <w:rPr>
          <w:rFonts w:ascii="Times New Roman" w:hAnsi="Times New Roman" w:cs="Times New Roman"/>
          <w:sz w:val="24"/>
        </w:rPr>
        <w:t xml:space="preserve">3) достижение </w:t>
      </w:r>
      <w:proofErr w:type="spellStart"/>
      <w:r w:rsidRPr="00821AE7">
        <w:rPr>
          <w:rFonts w:ascii="Times New Roman" w:hAnsi="Times New Roman" w:cs="Times New Roman"/>
          <w:sz w:val="24"/>
        </w:rPr>
        <w:t>допорогового</w:t>
      </w:r>
      <w:proofErr w:type="spellEnd"/>
      <w:r w:rsidRPr="00821AE7">
        <w:rPr>
          <w:rFonts w:ascii="Times New Roman" w:hAnsi="Times New Roman" w:cs="Times New Roman"/>
          <w:sz w:val="24"/>
        </w:rPr>
        <w:t xml:space="preserve"> уровня иноязычной коммуникативной компетенции;</w:t>
      </w:r>
    </w:p>
    <w:p w:rsidR="00C9332F" w:rsidRPr="00821AE7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821AE7">
        <w:rPr>
          <w:rFonts w:ascii="Times New Roman" w:hAnsi="Times New Roman" w:cs="Times New Roman"/>
          <w:sz w:val="24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</w:t>
      </w:r>
      <w:r w:rsidR="00821AE7">
        <w:rPr>
          <w:rFonts w:ascii="Times New Roman" w:hAnsi="Times New Roman" w:cs="Times New Roman"/>
          <w:sz w:val="24"/>
        </w:rPr>
        <w:t>я в других предметных областях.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  <w:lang w:bidi="ar-SA"/>
        </w:rPr>
      </w:pPr>
      <w:r w:rsidRPr="00821AE7">
        <w:rPr>
          <w:b/>
          <w:sz w:val="24"/>
          <w:szCs w:val="24"/>
        </w:rPr>
        <w:t>Коммуникативные умения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Говорение. Диалогическая речь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научится:</w:t>
      </w:r>
    </w:p>
    <w:p w:rsidR="00821AE7" w:rsidRPr="00821AE7" w:rsidRDefault="00821AE7" w:rsidP="00821AE7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получит возможность научиться:</w:t>
      </w:r>
    </w:p>
    <w:p w:rsidR="00821AE7" w:rsidRPr="00821AE7" w:rsidRDefault="00821AE7" w:rsidP="00821AE7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вести диалог-обмен мнениями; </w:t>
      </w:r>
    </w:p>
    <w:p w:rsidR="00821AE7" w:rsidRPr="00821AE7" w:rsidRDefault="00821AE7" w:rsidP="00821AE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брать и давать интервью;</w:t>
      </w:r>
    </w:p>
    <w:p w:rsidR="00821AE7" w:rsidRPr="00821AE7" w:rsidRDefault="00821AE7" w:rsidP="00821AE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вести диалог-расспрос на основе нелинейного текста (таблицы, диаграммы и т. д.)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Говорение. Монологическая речь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научится:</w:t>
      </w:r>
    </w:p>
    <w:p w:rsidR="00821AE7" w:rsidRPr="00821AE7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821AE7" w:rsidRPr="00821AE7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821AE7" w:rsidRPr="00821AE7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821AE7" w:rsidRPr="00821AE7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821AE7" w:rsidRPr="00821AE7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описывать картинку/фото с опорой или без опоры на ключевые слова/план/вопросы.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 xml:space="preserve">Выпускник получит возможность научиться: </w:t>
      </w:r>
    </w:p>
    <w:p w:rsidR="00821AE7" w:rsidRPr="00821AE7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делать сообщение на заданную тему на основе прочитанного; </w:t>
      </w:r>
    </w:p>
    <w:p w:rsidR="00821AE7" w:rsidRPr="00821AE7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комментировать факты из прочитанного/прослушанного текста, выражать и аргументировать свое отношение к прочитанному/прослушанному; </w:t>
      </w:r>
    </w:p>
    <w:p w:rsidR="00821AE7" w:rsidRPr="00821AE7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821AE7" w:rsidRPr="00821AE7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lastRenderedPageBreak/>
        <w:t xml:space="preserve">кратко высказываться с опорой на нелинейный текст (таблицы, диаграммы, расписание и т. п.) </w:t>
      </w:r>
    </w:p>
    <w:p w:rsidR="00821AE7" w:rsidRPr="00821AE7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кратко излагать результаты выполненной проектной работы.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proofErr w:type="spellStart"/>
      <w:r w:rsidRPr="00821AE7">
        <w:rPr>
          <w:b/>
          <w:sz w:val="24"/>
          <w:szCs w:val="24"/>
        </w:rPr>
        <w:t>Аудирование</w:t>
      </w:r>
      <w:proofErr w:type="spellEnd"/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 xml:space="preserve">Выпускник научится: </w:t>
      </w:r>
    </w:p>
    <w:p w:rsidR="00821AE7" w:rsidRPr="00821AE7" w:rsidRDefault="00821AE7" w:rsidP="00821AE7">
      <w:pPr>
        <w:widowControl/>
        <w:numPr>
          <w:ilvl w:val="0"/>
          <w:numId w:val="5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821AE7" w:rsidRPr="00821AE7" w:rsidRDefault="00821AE7" w:rsidP="00821AE7">
      <w:pPr>
        <w:widowControl/>
        <w:numPr>
          <w:ilvl w:val="0"/>
          <w:numId w:val="5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получит возможность научиться:</w:t>
      </w:r>
    </w:p>
    <w:p w:rsidR="00821AE7" w:rsidRPr="00821AE7" w:rsidRDefault="00821AE7" w:rsidP="00821AE7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выделять основную тему в воспринимаемом на слух тексте;</w:t>
      </w:r>
    </w:p>
    <w:p w:rsidR="00821AE7" w:rsidRPr="00821AE7" w:rsidRDefault="00821AE7" w:rsidP="00821AE7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821AE7" w:rsidRPr="00821AE7" w:rsidRDefault="00821AE7" w:rsidP="00821AE7">
      <w:pPr>
        <w:ind w:firstLine="709"/>
        <w:jc w:val="both"/>
        <w:rPr>
          <w:sz w:val="24"/>
          <w:szCs w:val="24"/>
        </w:rPr>
      </w:pPr>
      <w:r w:rsidRPr="00821AE7">
        <w:rPr>
          <w:b/>
          <w:sz w:val="24"/>
          <w:szCs w:val="24"/>
        </w:rPr>
        <w:t xml:space="preserve">Чтение 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 xml:space="preserve">Выпускник научится: </w:t>
      </w:r>
    </w:p>
    <w:p w:rsidR="00821AE7" w:rsidRPr="00821AE7" w:rsidRDefault="00821AE7" w:rsidP="00821AE7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821AE7" w:rsidRPr="00821AE7" w:rsidRDefault="00821AE7" w:rsidP="00821AE7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821AE7" w:rsidRPr="00821AE7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821AE7" w:rsidRPr="00821AE7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821AE7" w:rsidRPr="00821AE7" w:rsidRDefault="00821AE7" w:rsidP="00821AE7">
      <w:pPr>
        <w:ind w:firstLine="709"/>
        <w:jc w:val="both"/>
        <w:rPr>
          <w:sz w:val="24"/>
          <w:szCs w:val="24"/>
        </w:rPr>
      </w:pPr>
      <w:r w:rsidRPr="00821AE7">
        <w:rPr>
          <w:b/>
          <w:sz w:val="24"/>
          <w:szCs w:val="24"/>
        </w:rPr>
        <w:t>Выпускник получит возможность научиться:</w:t>
      </w:r>
    </w:p>
    <w:p w:rsidR="00821AE7" w:rsidRPr="00821AE7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821AE7" w:rsidRPr="00821AE7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 xml:space="preserve">Письменная речь 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 xml:space="preserve">Выпускник научится: </w:t>
      </w:r>
    </w:p>
    <w:p w:rsidR="00821AE7" w:rsidRPr="00821AE7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821AE7" w:rsidRPr="00821AE7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821AE7" w:rsidRPr="00821AE7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821AE7" w:rsidRPr="00821AE7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писать небольшие письменные высказывания с опорой на образец/план.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получит возможность научиться:</w:t>
      </w:r>
    </w:p>
    <w:p w:rsidR="00821AE7" w:rsidRPr="00821AE7" w:rsidRDefault="00821AE7" w:rsidP="00821AE7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821AE7" w:rsidRPr="00821AE7" w:rsidRDefault="00821AE7" w:rsidP="00821AE7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писать электронное письмо (</w:t>
      </w:r>
      <w:r w:rsidRPr="00821AE7">
        <w:rPr>
          <w:sz w:val="24"/>
          <w:szCs w:val="24"/>
          <w:lang w:val="en-US"/>
        </w:rPr>
        <w:t>e</w:t>
      </w:r>
      <w:r w:rsidRPr="00821AE7">
        <w:rPr>
          <w:sz w:val="24"/>
          <w:szCs w:val="24"/>
        </w:rPr>
        <w:t>-</w:t>
      </w:r>
      <w:r w:rsidRPr="00821AE7">
        <w:rPr>
          <w:sz w:val="24"/>
          <w:szCs w:val="24"/>
          <w:lang w:val="en-US"/>
        </w:rPr>
        <w:t>mail</w:t>
      </w:r>
      <w:r w:rsidRPr="00821AE7">
        <w:rPr>
          <w:sz w:val="24"/>
          <w:szCs w:val="24"/>
        </w:rPr>
        <w:t>) зарубежному другу в ответ на электронное письмо-стимул;</w:t>
      </w:r>
    </w:p>
    <w:p w:rsidR="00821AE7" w:rsidRPr="00821AE7" w:rsidRDefault="00821AE7" w:rsidP="00821AE7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составлять план/тезисы устного или письменного сообщения; </w:t>
      </w:r>
    </w:p>
    <w:p w:rsidR="00821AE7" w:rsidRPr="00821AE7" w:rsidRDefault="00821AE7" w:rsidP="00821AE7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кратко излагать в письменном виде результаты проектной деятельности;</w:t>
      </w:r>
    </w:p>
    <w:p w:rsidR="00821AE7" w:rsidRPr="00821AE7" w:rsidRDefault="00821AE7" w:rsidP="00821AE7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lastRenderedPageBreak/>
        <w:t>Языковые навыки и средства оперирования ими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Орфография и пунктуация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научится:</w:t>
      </w:r>
    </w:p>
    <w:p w:rsidR="00821AE7" w:rsidRPr="00821AE7" w:rsidRDefault="00821AE7" w:rsidP="00821AE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правильно писать изученные слова;</w:t>
      </w:r>
    </w:p>
    <w:p w:rsidR="00821AE7" w:rsidRPr="00821AE7" w:rsidRDefault="00821AE7" w:rsidP="00821AE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821AE7" w:rsidRPr="00821AE7" w:rsidRDefault="00821AE7" w:rsidP="00821AE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получит возможность научиться:</w:t>
      </w:r>
    </w:p>
    <w:p w:rsidR="00821AE7" w:rsidRPr="00821AE7" w:rsidRDefault="00821AE7" w:rsidP="00821AE7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сравнивать и анализировать буквосочетания </w:t>
      </w:r>
      <w:r>
        <w:rPr>
          <w:sz w:val="24"/>
          <w:szCs w:val="24"/>
        </w:rPr>
        <w:t>немецкого</w:t>
      </w:r>
      <w:r w:rsidRPr="00821AE7">
        <w:rPr>
          <w:sz w:val="24"/>
          <w:szCs w:val="24"/>
        </w:rPr>
        <w:t xml:space="preserve"> языка и их транскрипцию.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Фонетическая сторона речи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научится:</w:t>
      </w:r>
    </w:p>
    <w:p w:rsidR="00821AE7" w:rsidRPr="00821AE7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821AE7" w:rsidRPr="00821AE7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соблюдать правильное ударение в изученных словах;</w:t>
      </w:r>
    </w:p>
    <w:p w:rsidR="00821AE7" w:rsidRPr="00821AE7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различать коммуникативные типы предложений по их интонации;</w:t>
      </w:r>
    </w:p>
    <w:p w:rsidR="00821AE7" w:rsidRPr="00821AE7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членить предложение на смысловые группы;</w:t>
      </w:r>
    </w:p>
    <w:p w:rsidR="00821AE7" w:rsidRPr="00821AE7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821AE7" w:rsidRPr="00821AE7" w:rsidRDefault="00821AE7" w:rsidP="00821AE7">
      <w:pPr>
        <w:ind w:firstLine="709"/>
        <w:jc w:val="both"/>
        <w:rPr>
          <w:b/>
          <w:sz w:val="24"/>
          <w:szCs w:val="24"/>
        </w:rPr>
      </w:pPr>
      <w:r w:rsidRPr="00821AE7">
        <w:rPr>
          <w:b/>
          <w:sz w:val="24"/>
          <w:szCs w:val="24"/>
        </w:rPr>
        <w:t>Выпускник получит возможность научиться:</w:t>
      </w:r>
    </w:p>
    <w:p w:rsidR="00821AE7" w:rsidRPr="00821AE7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>выражать модальные значения, чувства и эмоции с помощью интонации;</w:t>
      </w:r>
    </w:p>
    <w:p w:rsidR="00821AE7" w:rsidRPr="00821AE7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21AE7">
        <w:rPr>
          <w:sz w:val="24"/>
          <w:szCs w:val="24"/>
        </w:rPr>
        <w:t xml:space="preserve">различать варианты </w:t>
      </w:r>
      <w:r>
        <w:rPr>
          <w:sz w:val="24"/>
          <w:szCs w:val="24"/>
        </w:rPr>
        <w:t xml:space="preserve">немецкого </w:t>
      </w:r>
      <w:r w:rsidRPr="00821AE7">
        <w:rPr>
          <w:sz w:val="24"/>
          <w:szCs w:val="24"/>
        </w:rPr>
        <w:t xml:space="preserve"> языка в прослушанных высказываниях.</w:t>
      </w:r>
    </w:p>
    <w:p w:rsidR="00934D06" w:rsidRPr="00821AE7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21AE7">
        <w:rPr>
          <w:b/>
          <w:color w:val="000000" w:themeColor="text1"/>
        </w:rPr>
        <w:t>Лексическая сторона речи</w:t>
      </w:r>
    </w:p>
    <w:p w:rsidR="00195E61" w:rsidRPr="00821AE7" w:rsidRDefault="00934D06" w:rsidP="00195E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21AE7">
        <w:rPr>
          <w:b/>
          <w:color w:val="000000" w:themeColor="text1"/>
        </w:rPr>
        <w:t>Выпускник научится:</w:t>
      </w:r>
    </w:p>
    <w:p w:rsidR="00934D06" w:rsidRPr="00FF6D16" w:rsidRDefault="00195E61" w:rsidP="00195E6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</w:t>
      </w:r>
      <w:r w:rsidR="00934D06" w:rsidRPr="00FF6D16">
        <w:rPr>
          <w:color w:val="000000" w:themeColor="text1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соблюдать существующие в немецком языке нормы лексической сочетаемости;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образовывать родственные слова с использованием основных способов словообразования (аффиксация, словосложение, конверсия) в пределах тематики основной школы в соответствии с решаемой коммуникативной задачей;</w:t>
      </w:r>
    </w:p>
    <w:p w:rsidR="00934D06" w:rsidRPr="00195E61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195E61">
        <w:rPr>
          <w:b/>
          <w:color w:val="000000" w:themeColor="text1"/>
        </w:rPr>
        <w:t>Выпускник получит возможность научиться: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наиболее распространенные фразовые глаголы;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принадлежность слов к частям речи по аффиксам;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различные средства связи в тексте для обеспечения его целостности, в том числе с помощью наречий </w:t>
      </w:r>
      <w:proofErr w:type="spellStart"/>
      <w:r w:rsidRPr="00FF6D16">
        <w:rPr>
          <w:color w:val="000000" w:themeColor="text1"/>
        </w:rPr>
        <w:t>zuerst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dann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nachher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zuletzt</w:t>
      </w:r>
      <w:proofErr w:type="spellEnd"/>
      <w:r w:rsidRPr="00FF6D16">
        <w:rPr>
          <w:color w:val="000000" w:themeColor="text1"/>
        </w:rPr>
        <w:t xml:space="preserve"> и др.;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использовать языковую догадку в процессе чтения и </w:t>
      </w:r>
      <w:proofErr w:type="spellStart"/>
      <w:r w:rsidRPr="00FF6D16">
        <w:rPr>
          <w:color w:val="000000" w:themeColor="text1"/>
        </w:rPr>
        <w:t>аудирования</w:t>
      </w:r>
      <w:proofErr w:type="spellEnd"/>
      <w:r w:rsidRPr="00FF6D16">
        <w:rPr>
          <w:color w:val="000000" w:themeColor="text1"/>
        </w:rPr>
        <w:t xml:space="preserve"> (догадываться о значении незнакомых слов по контексту, по сходству с русским языком, по словообразовательным элементам).</w:t>
      </w:r>
    </w:p>
    <w:p w:rsidR="00934D06" w:rsidRPr="00195E61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195E61">
        <w:rPr>
          <w:b/>
          <w:color w:val="000000" w:themeColor="text1"/>
        </w:rPr>
        <w:t>Грамматическая сторона речи</w:t>
      </w:r>
    </w:p>
    <w:p w:rsidR="00934D06" w:rsidRPr="00195E61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195E61">
        <w:rPr>
          <w:b/>
          <w:color w:val="000000" w:themeColor="text1"/>
        </w:rPr>
        <w:t>Выпускник научится: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lastRenderedPageBreak/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безличные предложения (</w:t>
      </w:r>
      <w:proofErr w:type="spellStart"/>
      <w:r w:rsidRPr="00FF6D16">
        <w:rPr>
          <w:color w:val="000000" w:themeColor="text1"/>
        </w:rPr>
        <w:t>Es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ist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warm</w:t>
      </w:r>
      <w:proofErr w:type="spellEnd"/>
      <w:r w:rsidRPr="00FF6D16">
        <w:rPr>
          <w:color w:val="000000" w:themeColor="text1"/>
        </w:rPr>
        <w:t xml:space="preserve">. </w:t>
      </w:r>
      <w:proofErr w:type="spellStart"/>
      <w:r w:rsidRPr="00FF6D16">
        <w:rPr>
          <w:color w:val="000000" w:themeColor="text1"/>
        </w:rPr>
        <w:t>Es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ist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Sommer</w:t>
      </w:r>
      <w:proofErr w:type="spellEnd"/>
      <w:r w:rsidRPr="00FF6D16">
        <w:rPr>
          <w:color w:val="000000" w:themeColor="text1"/>
        </w:rPr>
        <w:t xml:space="preserve">) и предложения с неопределенно-личным местоимением </w:t>
      </w:r>
      <w:proofErr w:type="spellStart"/>
      <w:r w:rsidRPr="00FF6D16">
        <w:rPr>
          <w:color w:val="000000" w:themeColor="text1"/>
        </w:rPr>
        <w:t>man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употреблять основные средства выражения отрицания: отрицания </w:t>
      </w:r>
      <w:proofErr w:type="spellStart"/>
      <w:r w:rsidRPr="00FF6D16">
        <w:rPr>
          <w:color w:val="000000" w:themeColor="text1"/>
        </w:rPr>
        <w:t>kein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nicht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предложения с глаголами </w:t>
      </w:r>
      <w:proofErr w:type="spellStart"/>
      <w:r w:rsidRPr="00FF6D16">
        <w:rPr>
          <w:color w:val="000000" w:themeColor="text1"/>
        </w:rPr>
        <w:t>legen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stellen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hängen</w:t>
      </w:r>
      <w:proofErr w:type="spellEnd"/>
      <w:r w:rsidRPr="00FF6D16">
        <w:rPr>
          <w:color w:val="000000" w:themeColor="text1"/>
        </w:rPr>
        <w:t xml:space="preserve">, требующими после себя дополнение в </w:t>
      </w:r>
      <w:proofErr w:type="spellStart"/>
      <w:r w:rsidRPr="00FF6D16">
        <w:rPr>
          <w:color w:val="000000" w:themeColor="text1"/>
        </w:rPr>
        <w:t>Akkusativ</w:t>
      </w:r>
      <w:proofErr w:type="spellEnd"/>
      <w:r w:rsidRPr="00FF6D16">
        <w:rPr>
          <w:color w:val="000000" w:themeColor="text1"/>
        </w:rPr>
        <w:t xml:space="preserve"> и обстоятельство места при ответе на вопрос </w:t>
      </w:r>
      <w:proofErr w:type="spellStart"/>
      <w:r w:rsidRPr="00FF6D16">
        <w:rPr>
          <w:color w:val="000000" w:themeColor="text1"/>
        </w:rPr>
        <w:t>Wohin</w:t>
      </w:r>
      <w:proofErr w:type="spellEnd"/>
      <w:r w:rsidRPr="00FF6D16">
        <w:rPr>
          <w:color w:val="000000" w:themeColor="text1"/>
        </w:rPr>
        <w:t>? (</w:t>
      </w:r>
      <w:proofErr w:type="spellStart"/>
      <w:r w:rsidRPr="00FF6D16">
        <w:rPr>
          <w:color w:val="000000" w:themeColor="text1"/>
        </w:rPr>
        <w:t>Ich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hänge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das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Bild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an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Wand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предложения с инфинитивной группой </w:t>
      </w:r>
      <w:proofErr w:type="spellStart"/>
      <w:r w:rsidRPr="00FF6D16">
        <w:rPr>
          <w:color w:val="000000" w:themeColor="text1"/>
        </w:rPr>
        <w:t>um</w:t>
      </w:r>
      <w:proofErr w:type="spellEnd"/>
      <w:r w:rsidRPr="00FF6D16">
        <w:rPr>
          <w:color w:val="000000" w:themeColor="text1"/>
        </w:rPr>
        <w:t xml:space="preserve"> ...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lernt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Deutsch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um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deutsche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Bücher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lesen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распознавание структуры предложения по формальным признакам: по наличию/отсутствию инфинитивных оборотов: </w:t>
      </w:r>
      <w:proofErr w:type="spellStart"/>
      <w:r w:rsidRPr="00FF6D16">
        <w:rPr>
          <w:color w:val="000000" w:themeColor="text1"/>
        </w:rPr>
        <w:t>um</w:t>
      </w:r>
      <w:proofErr w:type="spellEnd"/>
      <w:r w:rsidRPr="00FF6D16">
        <w:rPr>
          <w:color w:val="000000" w:themeColor="text1"/>
        </w:rPr>
        <w:t xml:space="preserve"> ...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+ </w:t>
      </w:r>
      <w:proofErr w:type="spellStart"/>
      <w:r w:rsidRPr="00FF6D16">
        <w:rPr>
          <w:color w:val="000000" w:themeColor="text1"/>
        </w:rPr>
        <w:t>Infinitiv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statt</w:t>
      </w:r>
      <w:proofErr w:type="spellEnd"/>
      <w:r w:rsidRPr="00FF6D16">
        <w:rPr>
          <w:color w:val="000000" w:themeColor="text1"/>
        </w:rPr>
        <w:t xml:space="preserve"> ...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+ </w:t>
      </w:r>
      <w:proofErr w:type="spellStart"/>
      <w:r w:rsidRPr="00FF6D16">
        <w:rPr>
          <w:color w:val="000000" w:themeColor="text1"/>
        </w:rPr>
        <w:t>Infinitiv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ohne</w:t>
      </w:r>
      <w:proofErr w:type="spellEnd"/>
      <w:r w:rsidRPr="00FF6D16">
        <w:rPr>
          <w:color w:val="000000" w:themeColor="text1"/>
        </w:rPr>
        <w:t xml:space="preserve"> ...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+ </w:t>
      </w:r>
      <w:proofErr w:type="spellStart"/>
      <w:r w:rsidRPr="00FF6D16">
        <w:rPr>
          <w:color w:val="000000" w:themeColor="text1"/>
        </w:rPr>
        <w:t>Infinitiv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употреблять в речи конструкцию </w:t>
      </w:r>
      <w:proofErr w:type="spellStart"/>
      <w:r w:rsidRPr="00FF6D16">
        <w:rPr>
          <w:color w:val="000000" w:themeColor="text1"/>
        </w:rPr>
        <w:t>Es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gibt</w:t>
      </w:r>
      <w:proofErr w:type="spellEnd"/>
      <w:r w:rsidRPr="00FF6D16">
        <w:rPr>
          <w:color w:val="000000" w:themeColor="text1"/>
        </w:rPr>
        <w:t>…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сложносочиненные предложения с союзами </w:t>
      </w:r>
      <w:proofErr w:type="spellStart"/>
      <w:r w:rsidRPr="00FF6D16">
        <w:rPr>
          <w:color w:val="000000" w:themeColor="text1"/>
        </w:rPr>
        <w:t>und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aber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denn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deshhalb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darum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nicht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nur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sondern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auch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Ihm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gefällt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das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Dorfleben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denn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kann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hier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viel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Zeit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frischen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Luft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verbringen</w:t>
      </w:r>
      <w:proofErr w:type="spellEnd"/>
      <w:r w:rsidRPr="00FF6D16">
        <w:rPr>
          <w:color w:val="000000" w:themeColor="text1"/>
        </w:rPr>
        <w:t>).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сложноподчиненные предложения с союзами </w:t>
      </w:r>
      <w:proofErr w:type="spellStart"/>
      <w:r w:rsidRPr="00FF6D16">
        <w:rPr>
          <w:color w:val="000000" w:themeColor="text1"/>
        </w:rPr>
        <w:t>dass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ob</w:t>
      </w:r>
      <w:proofErr w:type="spellEnd"/>
      <w:r w:rsidRPr="00FF6D16">
        <w:rPr>
          <w:color w:val="000000" w:themeColor="text1"/>
        </w:rPr>
        <w:t xml:space="preserve"> и др. (</w:t>
      </w:r>
      <w:proofErr w:type="spellStart"/>
      <w:r w:rsidRPr="00FF6D16">
        <w:rPr>
          <w:color w:val="000000" w:themeColor="text1"/>
        </w:rPr>
        <w:t>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sagt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dass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gut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Mathe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ist</w:t>
      </w:r>
      <w:proofErr w:type="spellEnd"/>
      <w:r w:rsidRPr="00FF6D16">
        <w:rPr>
          <w:color w:val="000000" w:themeColor="text1"/>
        </w:rPr>
        <w:t xml:space="preserve">); вопросительными словами </w:t>
      </w:r>
      <w:proofErr w:type="spellStart"/>
      <w:r w:rsidRPr="00FF6D16">
        <w:rPr>
          <w:color w:val="000000" w:themeColor="text1"/>
        </w:rPr>
        <w:t>wer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was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wann</w:t>
      </w:r>
      <w:proofErr w:type="spellEnd"/>
      <w:r w:rsidRPr="00FF6D16">
        <w:rPr>
          <w:color w:val="000000" w:themeColor="text1"/>
        </w:rPr>
        <w:t xml:space="preserve"> и др.; причины с союзами </w:t>
      </w:r>
      <w:proofErr w:type="spellStart"/>
      <w:r w:rsidRPr="00FF6D16">
        <w:rPr>
          <w:color w:val="000000" w:themeColor="text1"/>
        </w:rPr>
        <w:t>weil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da</w:t>
      </w:r>
      <w:proofErr w:type="spellEnd"/>
      <w:r w:rsidRPr="00FF6D16">
        <w:rPr>
          <w:color w:val="000000" w:themeColor="text1"/>
        </w:rPr>
        <w:t xml:space="preserve">; условными с союзом </w:t>
      </w:r>
      <w:proofErr w:type="spellStart"/>
      <w:r w:rsidRPr="00FF6D16">
        <w:rPr>
          <w:color w:val="000000" w:themeColor="text1"/>
        </w:rPr>
        <w:t>wenn</w:t>
      </w:r>
      <w:proofErr w:type="spellEnd"/>
      <w:r w:rsidRPr="00FF6D16">
        <w:rPr>
          <w:color w:val="000000" w:themeColor="text1"/>
        </w:rPr>
        <w:t xml:space="preserve">; времени с союзами </w:t>
      </w:r>
      <w:proofErr w:type="spellStart"/>
      <w:r w:rsidRPr="00FF6D16">
        <w:rPr>
          <w:color w:val="000000" w:themeColor="text1"/>
        </w:rPr>
        <w:t>wenn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als</w:t>
      </w:r>
      <w:proofErr w:type="spellEnd"/>
      <w:r w:rsidRPr="00FF6D16">
        <w:rPr>
          <w:color w:val="000000" w:themeColor="text1"/>
        </w:rPr>
        <w:t xml:space="preserve">; определительными с относительными местоимениями 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der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dаs</w:t>
      </w:r>
      <w:proofErr w:type="spellEnd"/>
      <w:r w:rsidRPr="00FF6D16">
        <w:rPr>
          <w:color w:val="000000" w:themeColor="text1"/>
        </w:rPr>
        <w:t xml:space="preserve">; цели с союзом </w:t>
      </w:r>
      <w:proofErr w:type="spellStart"/>
      <w:r w:rsidRPr="00FF6D16">
        <w:rPr>
          <w:color w:val="000000" w:themeColor="text1"/>
        </w:rPr>
        <w:t>damit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имена существительные в единственном числе и во множественном числе;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существительные с определенным/неопределенным/нулевым артиклем; склонения существительных нарицательных; склонения прилагательных и наречий;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FF6D16">
        <w:rPr>
          <w:color w:val="000000" w:themeColor="text1"/>
        </w:rPr>
        <w:t>Präsens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Präteritum</w:t>
      </w:r>
      <w:proofErr w:type="spellEnd"/>
      <w:r w:rsidRPr="00FF6D16">
        <w:rPr>
          <w:color w:val="000000" w:themeColor="text1"/>
        </w:rPr>
        <w:t>,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употреблять в речи слабые и сильные глаголы со вспомогательным глаголом </w:t>
      </w:r>
      <w:proofErr w:type="spellStart"/>
      <w:r w:rsidRPr="00FF6D16">
        <w:rPr>
          <w:color w:val="000000" w:themeColor="text1"/>
        </w:rPr>
        <w:t>haben</w:t>
      </w:r>
      <w:proofErr w:type="spellEnd"/>
      <w:r w:rsidRPr="00FF6D16">
        <w:rPr>
          <w:color w:val="000000" w:themeColor="text1"/>
        </w:rPr>
        <w:t xml:space="preserve"> в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; сильные глаголы со вспомогательным глаголом </w:t>
      </w:r>
      <w:proofErr w:type="spellStart"/>
      <w:r w:rsidRPr="00FF6D16">
        <w:rPr>
          <w:color w:val="000000" w:themeColor="text1"/>
        </w:rPr>
        <w:t>sein</w:t>
      </w:r>
      <w:proofErr w:type="spellEnd"/>
      <w:r w:rsidRPr="00FF6D16">
        <w:rPr>
          <w:color w:val="000000" w:themeColor="text1"/>
        </w:rPr>
        <w:t xml:space="preserve"> в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kommen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fahren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gehen</w:t>
      </w:r>
      <w:proofErr w:type="spellEnd"/>
      <w:r w:rsidRPr="00FF6D16">
        <w:rPr>
          <w:color w:val="000000" w:themeColor="text1"/>
        </w:rPr>
        <w:t xml:space="preserve">); слабые и сильные глаголы, а также вспомогательные и модальные глаголы в </w:t>
      </w:r>
      <w:proofErr w:type="spellStart"/>
      <w:r w:rsidRPr="00FF6D16">
        <w:rPr>
          <w:color w:val="000000" w:themeColor="text1"/>
        </w:rPr>
        <w:t>Präteritum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употреблять в речи модальные глаголы </w:t>
      </w:r>
      <w:proofErr w:type="spellStart"/>
      <w:r w:rsidRPr="00FF6D16">
        <w:rPr>
          <w:color w:val="000000" w:themeColor="text1"/>
        </w:rPr>
        <w:t>wollen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können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müssen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sollen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глаголы с отделяемыми и неотделяемыми приставками в </w:t>
      </w:r>
      <w:proofErr w:type="spellStart"/>
      <w:r w:rsidRPr="00FF6D16">
        <w:rPr>
          <w:color w:val="000000" w:themeColor="text1"/>
        </w:rPr>
        <w:t>Präsens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Präteritum</w:t>
      </w:r>
      <w:proofErr w:type="spellEnd"/>
      <w:r w:rsidRPr="00FF6D16">
        <w:rPr>
          <w:color w:val="000000" w:themeColor="text1"/>
        </w:rPr>
        <w:t>,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употреблять в речи местоименные наречия (</w:t>
      </w:r>
      <w:proofErr w:type="spellStart"/>
      <w:r w:rsidRPr="00FF6D16">
        <w:rPr>
          <w:color w:val="000000" w:themeColor="text1"/>
        </w:rPr>
        <w:t>worüber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darüber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womit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damit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возвратные глаголы в основных временных формах </w:t>
      </w:r>
      <w:proofErr w:type="spellStart"/>
      <w:r w:rsidRPr="00FF6D16">
        <w:rPr>
          <w:color w:val="000000" w:themeColor="text1"/>
        </w:rPr>
        <w:t>Präsens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Präteritum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sich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anziehen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sich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waschen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употреблять предлоги, имеющие двойное управление, предлоги, требующие </w:t>
      </w:r>
      <w:proofErr w:type="spellStart"/>
      <w:r w:rsidRPr="00FF6D16">
        <w:rPr>
          <w:color w:val="000000" w:themeColor="text1"/>
        </w:rPr>
        <w:t>Dativ</w:t>
      </w:r>
      <w:proofErr w:type="spellEnd"/>
      <w:r w:rsidRPr="00FF6D16">
        <w:rPr>
          <w:color w:val="000000" w:themeColor="text1"/>
        </w:rPr>
        <w:t xml:space="preserve">, предлоги, требующие </w:t>
      </w:r>
      <w:proofErr w:type="spellStart"/>
      <w:r w:rsidRPr="00FF6D16">
        <w:rPr>
          <w:color w:val="000000" w:themeColor="text1"/>
        </w:rPr>
        <w:t>Akkusativ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распознавать и употреблять в речи количественные и порядковые числительные.</w:t>
      </w:r>
    </w:p>
    <w:p w:rsidR="00934D06" w:rsidRPr="00195E61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195E61">
        <w:rPr>
          <w:b/>
          <w:color w:val="000000" w:themeColor="text1"/>
        </w:rPr>
        <w:t>Выпускник получит возможность научиться: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lastRenderedPageBreak/>
        <w:t xml:space="preserve">использовать косвенную речь, в том числе косвенный вопрос с союзом </w:t>
      </w:r>
      <w:proofErr w:type="spellStart"/>
      <w:r w:rsidRPr="00FF6D16">
        <w:rPr>
          <w:color w:val="000000" w:themeColor="text1"/>
        </w:rPr>
        <w:t>ob</w:t>
      </w:r>
      <w:proofErr w:type="spellEnd"/>
      <w:r w:rsidRPr="00FF6D16">
        <w:rPr>
          <w:color w:val="000000" w:themeColor="text1"/>
        </w:rPr>
        <w:t>, без использования форм сослагательного наклонения;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и употреблять в речи сложноподчиненные предложения времени с союзами </w:t>
      </w:r>
      <w:proofErr w:type="spellStart"/>
      <w:r w:rsidRPr="00FF6D16">
        <w:rPr>
          <w:color w:val="000000" w:themeColor="text1"/>
        </w:rPr>
        <w:t>nachdem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употреблять эквиваленты модальных глаголов: </w:t>
      </w:r>
      <w:proofErr w:type="spellStart"/>
      <w:r w:rsidRPr="00FF6D16">
        <w:rPr>
          <w:color w:val="000000" w:themeColor="text1"/>
        </w:rPr>
        <w:t>haben</w:t>
      </w:r>
      <w:proofErr w:type="spellEnd"/>
      <w:r w:rsidRPr="00FF6D16">
        <w:rPr>
          <w:color w:val="000000" w:themeColor="text1"/>
        </w:rPr>
        <w:t>/</w:t>
      </w:r>
      <w:proofErr w:type="spellStart"/>
      <w:r w:rsidRPr="00FF6D16">
        <w:rPr>
          <w:color w:val="000000" w:themeColor="text1"/>
        </w:rPr>
        <w:t>sein</w:t>
      </w:r>
      <w:proofErr w:type="spellEnd"/>
      <w:r w:rsidRPr="00FF6D16">
        <w:rPr>
          <w:color w:val="000000" w:themeColor="text1"/>
        </w:rPr>
        <w:t xml:space="preserve"> +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+ </w:t>
      </w:r>
      <w:proofErr w:type="spellStart"/>
      <w:r w:rsidRPr="00FF6D16">
        <w:rPr>
          <w:color w:val="000000" w:themeColor="text1"/>
        </w:rPr>
        <w:t>Infinitiv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употреблять основные средства выражения отрицания с помощью </w:t>
      </w:r>
      <w:proofErr w:type="spellStart"/>
      <w:r w:rsidRPr="00FF6D16">
        <w:rPr>
          <w:color w:val="000000" w:themeColor="text1"/>
        </w:rPr>
        <w:t>niemand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nichts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распознавать по формальным признакам и понимать значение неличных форм глагола (инфинитива, герундива, </w:t>
      </w:r>
      <w:proofErr w:type="spellStart"/>
      <w:r w:rsidRPr="00FF6D16">
        <w:rPr>
          <w:color w:val="000000" w:themeColor="text1"/>
        </w:rPr>
        <w:t>партиципа</w:t>
      </w:r>
      <w:proofErr w:type="spellEnd"/>
      <w:r w:rsidRPr="00FF6D16">
        <w:rPr>
          <w:color w:val="000000" w:themeColor="text1"/>
        </w:rPr>
        <w:t xml:space="preserve"> I и II, причастные обороты) без различения их функций и употреблять их в речи;</w:t>
      </w:r>
    </w:p>
    <w:p w:rsidR="00195E61" w:rsidRDefault="00934D06" w:rsidP="00195E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употреб</w:t>
      </w:r>
      <w:r w:rsidR="00195E61">
        <w:rPr>
          <w:color w:val="000000" w:themeColor="text1"/>
        </w:rPr>
        <w:t xml:space="preserve">лять глаголы, требующие </w:t>
      </w:r>
      <w:proofErr w:type="spellStart"/>
      <w:r w:rsidR="00195E61">
        <w:rPr>
          <w:color w:val="000000" w:themeColor="text1"/>
        </w:rPr>
        <w:t>Genetiv</w:t>
      </w:r>
      <w:proofErr w:type="spellEnd"/>
      <w:r w:rsidR="00195E61">
        <w:rPr>
          <w:color w:val="000000" w:themeColor="text1"/>
        </w:rPr>
        <w:t>.</w:t>
      </w:r>
    </w:p>
    <w:p w:rsidR="00195E61" w:rsidRPr="00195E61" w:rsidRDefault="00195E61" w:rsidP="00195E61">
      <w:pPr>
        <w:ind w:firstLine="709"/>
        <w:jc w:val="both"/>
        <w:rPr>
          <w:b/>
          <w:sz w:val="24"/>
          <w:szCs w:val="24"/>
          <w:lang w:bidi="ar-SA"/>
        </w:rPr>
      </w:pPr>
      <w:r w:rsidRPr="00195E61">
        <w:rPr>
          <w:b/>
          <w:sz w:val="24"/>
          <w:szCs w:val="24"/>
        </w:rPr>
        <w:t>Социокультурные знания и умения</w:t>
      </w:r>
    </w:p>
    <w:p w:rsidR="00195E61" w:rsidRPr="00195E61" w:rsidRDefault="00195E61" w:rsidP="00195E61">
      <w:pPr>
        <w:ind w:firstLine="709"/>
        <w:jc w:val="both"/>
        <w:rPr>
          <w:b/>
          <w:sz w:val="24"/>
          <w:szCs w:val="24"/>
        </w:rPr>
      </w:pPr>
      <w:r w:rsidRPr="00195E61">
        <w:rPr>
          <w:b/>
          <w:sz w:val="24"/>
          <w:szCs w:val="24"/>
        </w:rPr>
        <w:t>Выпускник научится:</w:t>
      </w:r>
    </w:p>
    <w:p w:rsidR="00195E61" w:rsidRPr="00195E61" w:rsidRDefault="00195E61" w:rsidP="00195E61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195E61">
        <w:rPr>
          <w:rFonts w:eastAsia="Arial Unicode MS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195E61" w:rsidRPr="00195E61" w:rsidRDefault="00195E61" w:rsidP="00195E61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195E61">
        <w:rPr>
          <w:rFonts w:eastAsia="Arial Unicode MS"/>
          <w:sz w:val="24"/>
          <w:szCs w:val="24"/>
          <w:lang w:eastAsia="ar-SA"/>
        </w:rPr>
        <w:t xml:space="preserve">представлять родную страну и культуру на </w:t>
      </w:r>
      <w:r w:rsidR="002E4E9D">
        <w:rPr>
          <w:rFonts w:eastAsia="Arial Unicode MS"/>
          <w:sz w:val="24"/>
          <w:szCs w:val="24"/>
          <w:lang w:eastAsia="ar-SA"/>
        </w:rPr>
        <w:t>немецком</w:t>
      </w:r>
      <w:r w:rsidRPr="00195E61">
        <w:rPr>
          <w:rFonts w:eastAsia="Arial Unicode MS"/>
          <w:sz w:val="24"/>
          <w:szCs w:val="24"/>
          <w:lang w:eastAsia="ar-SA"/>
        </w:rPr>
        <w:t xml:space="preserve"> языке;</w:t>
      </w:r>
    </w:p>
    <w:p w:rsidR="00195E61" w:rsidRPr="00195E61" w:rsidRDefault="00195E61" w:rsidP="00195E61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195E61">
        <w:rPr>
          <w:rFonts w:eastAsia="Arial Unicode MS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195E61">
        <w:rPr>
          <w:rFonts w:eastAsia="Arial Unicode MS"/>
          <w:sz w:val="24"/>
          <w:szCs w:val="24"/>
          <w:lang w:eastAsia="ar-SA"/>
        </w:rPr>
        <w:t>аудировании</w:t>
      </w:r>
      <w:proofErr w:type="spellEnd"/>
      <w:r w:rsidRPr="00195E61">
        <w:rPr>
          <w:rFonts w:eastAsia="Arial Unicode MS"/>
          <w:sz w:val="24"/>
          <w:szCs w:val="24"/>
          <w:lang w:eastAsia="ar-SA"/>
        </w:rPr>
        <w:t xml:space="preserve"> в рамках изученного материала</w:t>
      </w:r>
    </w:p>
    <w:p w:rsidR="00195E61" w:rsidRPr="00195E61" w:rsidRDefault="00195E61" w:rsidP="00195E61">
      <w:pPr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195E61">
        <w:rPr>
          <w:b/>
          <w:sz w:val="24"/>
          <w:szCs w:val="24"/>
        </w:rPr>
        <w:t>Выпускник получит возможность научиться:</w:t>
      </w:r>
    </w:p>
    <w:p w:rsidR="00195E61" w:rsidRPr="00195E61" w:rsidRDefault="00195E61" w:rsidP="00195E61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ind w:left="0"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95E61">
        <w:rPr>
          <w:rFonts w:eastAsia="Arial Unicode MS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195E61" w:rsidRPr="00195E61" w:rsidRDefault="00195E61" w:rsidP="00195E61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ind w:left="0" w:firstLine="709"/>
        <w:jc w:val="both"/>
        <w:rPr>
          <w:b/>
          <w:sz w:val="24"/>
          <w:szCs w:val="24"/>
        </w:rPr>
      </w:pPr>
      <w:r w:rsidRPr="00195E61">
        <w:rPr>
          <w:rFonts w:eastAsia="Arial Unicode MS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195E61" w:rsidRPr="00195E61" w:rsidRDefault="00195E61" w:rsidP="00195E61">
      <w:pPr>
        <w:ind w:firstLine="709"/>
        <w:jc w:val="both"/>
        <w:rPr>
          <w:rFonts w:eastAsia="Arial Unicode MS"/>
          <w:b/>
          <w:sz w:val="24"/>
          <w:szCs w:val="24"/>
          <w:lang w:eastAsia="ar-SA"/>
        </w:rPr>
      </w:pPr>
      <w:r w:rsidRPr="00195E61">
        <w:rPr>
          <w:rFonts w:eastAsia="Arial Unicode MS"/>
          <w:b/>
          <w:sz w:val="24"/>
          <w:szCs w:val="24"/>
          <w:lang w:eastAsia="ar-SA"/>
        </w:rPr>
        <w:t>Компенсаторные умения</w:t>
      </w:r>
    </w:p>
    <w:p w:rsidR="00195E61" w:rsidRPr="00195E61" w:rsidRDefault="00195E61" w:rsidP="00195E61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95E61">
        <w:rPr>
          <w:b/>
          <w:sz w:val="24"/>
          <w:szCs w:val="24"/>
        </w:rPr>
        <w:t>Выпускник научится:</w:t>
      </w:r>
    </w:p>
    <w:p w:rsidR="00195E61" w:rsidRPr="00195E61" w:rsidRDefault="00195E61" w:rsidP="00195E61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ind w:left="0" w:firstLine="709"/>
        <w:jc w:val="both"/>
        <w:rPr>
          <w:b/>
          <w:sz w:val="24"/>
          <w:szCs w:val="24"/>
        </w:rPr>
      </w:pPr>
      <w:r w:rsidRPr="00195E61">
        <w:rPr>
          <w:rFonts w:eastAsia="Arial Unicode MS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195E61" w:rsidRPr="00195E61" w:rsidRDefault="00195E61" w:rsidP="00195E61">
      <w:pPr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195E61">
        <w:rPr>
          <w:b/>
          <w:sz w:val="24"/>
          <w:szCs w:val="24"/>
        </w:rPr>
        <w:t>Выпускник получит возможность научиться:</w:t>
      </w:r>
    </w:p>
    <w:p w:rsidR="00195E61" w:rsidRPr="00195E61" w:rsidRDefault="00195E61" w:rsidP="00195E61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195E61">
        <w:rPr>
          <w:rFonts w:eastAsia="Arial Unicode MS"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934D06" w:rsidRPr="007B358E" w:rsidRDefault="00195E61" w:rsidP="007B358E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ind w:left="0"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95E61">
        <w:rPr>
          <w:rFonts w:eastAsia="Arial Unicode MS"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195E61">
        <w:rPr>
          <w:rFonts w:eastAsia="Arial Unicode MS"/>
          <w:sz w:val="24"/>
          <w:szCs w:val="24"/>
          <w:lang w:eastAsia="ar-SA"/>
        </w:rPr>
        <w:t>аудировании</w:t>
      </w:r>
      <w:proofErr w:type="spellEnd"/>
      <w:r w:rsidRPr="00195E61">
        <w:rPr>
          <w:rFonts w:eastAsia="Arial Unicode MS"/>
          <w:sz w:val="24"/>
          <w:szCs w:val="24"/>
          <w:lang w:eastAsia="ar-SA"/>
        </w:rPr>
        <w:t xml:space="preserve"> и чтении.</w:t>
      </w:r>
    </w:p>
    <w:p w:rsidR="007B358E" w:rsidRDefault="007B358E" w:rsidP="00FF6D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FF6D16">
        <w:rPr>
          <w:b/>
          <w:color w:val="000000" w:themeColor="text1"/>
        </w:rPr>
        <w:t>Содержание учебного предмета</w:t>
      </w:r>
    </w:p>
    <w:p w:rsidR="00934D06" w:rsidRPr="00434F31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434F31">
        <w:rPr>
          <w:b/>
          <w:color w:val="000000" w:themeColor="text1"/>
        </w:rPr>
        <w:t>Предметное содержание речи</w:t>
      </w:r>
    </w:p>
    <w:p w:rsidR="00434F31" w:rsidRPr="00E80FD4" w:rsidRDefault="00173304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 xml:space="preserve">Знакомство. </w:t>
      </w:r>
      <w:r w:rsidR="00434F31" w:rsidRPr="00E80FD4">
        <w:rPr>
          <w:color w:val="000000" w:themeColor="text1"/>
        </w:rPr>
        <w:t>Моя семья. Взаимоотношения в семье. Конфликтные ситуации и способы их решения.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Мои друзья. Лучший друг/подруга. Внешность и черты характера. Межличностные взаимоотношения с друзьями и в школе.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Свободное время.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Здоровый образ жизни. Режим труда и отдыха, занятия спортом, здоровое питание, отказ от вредных привычек.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Спорт. Виды спорта. Спортивные игры. Спортивные соревнования.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Школа. 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Выбор профессии. Мир профессий. Проблема выбора профессии. Роль иностранного языка в планах на будущее.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Путешествия. Путешествия по России и странам изучаемого языка. Транспорт.</w:t>
      </w:r>
    </w:p>
    <w:p w:rsidR="00434F31" w:rsidRPr="00E80FD4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E80FD4">
        <w:rPr>
          <w:color w:val="000000" w:themeColor="text1"/>
        </w:rPr>
        <w:t>Окружающий мир. Природа: растения и животные. Погода. Проблемы экологии. Защита окружающей среды. Жизнь в городе/ в сельской местности</w:t>
      </w:r>
    </w:p>
    <w:p w:rsidR="00E80FD4" w:rsidRPr="00E80FD4" w:rsidRDefault="00E80FD4" w:rsidP="00E80FD4">
      <w:pPr>
        <w:widowControl/>
        <w:autoSpaceDE/>
        <w:autoSpaceDN/>
        <w:ind w:firstLine="709"/>
        <w:jc w:val="both"/>
        <w:rPr>
          <w:b/>
          <w:sz w:val="24"/>
          <w:szCs w:val="28"/>
          <w:lang w:bidi="ar-SA"/>
        </w:rPr>
      </w:pPr>
      <w:r w:rsidRPr="00E80FD4">
        <w:rPr>
          <w:sz w:val="24"/>
          <w:szCs w:val="28"/>
          <w:lang w:bidi="ar-SA"/>
        </w:rPr>
        <w:t>Средства массовой информации. Роль средств массовой информации в жизни общества. Средства массовой информации</w:t>
      </w:r>
      <w:r w:rsidRPr="0022715F">
        <w:rPr>
          <w:sz w:val="24"/>
          <w:szCs w:val="28"/>
          <w:lang w:bidi="ar-SA"/>
        </w:rPr>
        <w:t xml:space="preserve">: пресса, телевидение, радио, Интернет. </w:t>
      </w:r>
    </w:p>
    <w:p w:rsidR="00434F31" w:rsidRPr="00434F31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434F31">
        <w:rPr>
          <w:color w:val="000000" w:themeColor="text1"/>
        </w:rPr>
        <w:lastRenderedPageBreak/>
        <w:t>Страны изучаемого языка и родная страна. 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Виды речевой деятельности/ Коммуникативные умения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Говорение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Диалогическая речь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 Объём диалога от 4-5 реплик  со стороны каждого учащегося. Продолжительность диалога – до 2 минут.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Монологическая речь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Формирование и развитие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Объём монологического высказывания от 10—12. Продолжительность монолога 1,5- 2 минуты.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FF6D16">
        <w:rPr>
          <w:color w:val="000000" w:themeColor="text1"/>
        </w:rPr>
        <w:t>Аудирование</w:t>
      </w:r>
      <w:proofErr w:type="spellEnd"/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Умение воспринимать и понимать на слух аутентичные аудио- и видеотексты с разной глубиной и точностью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FF6D16">
        <w:rPr>
          <w:color w:val="000000" w:themeColor="text1"/>
        </w:rPr>
        <w:t>Аудирование</w:t>
      </w:r>
      <w:proofErr w:type="spellEnd"/>
      <w:r w:rsidRPr="00FF6D16">
        <w:rPr>
          <w:color w:val="000000" w:themeColor="text1"/>
        </w:rPr>
        <w:t xml:space="preserve">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текста — до 1 минуты.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FF6D16">
        <w:rPr>
          <w:color w:val="000000" w:themeColor="text1"/>
        </w:rPr>
        <w:t>Аудирование</w:t>
      </w:r>
      <w:proofErr w:type="spellEnd"/>
      <w:r w:rsidRPr="00FF6D16">
        <w:rPr>
          <w:color w:val="000000" w:themeColor="text1"/>
        </w:rPr>
        <w:t xml:space="preserve"> с пониманием основного содержания предполагает умение определять основную тему и главные факты/события в воспринимаемом на слух несложном тексте, содержащем наряду с изученными и некоторое количество незнакомых языковых явлений. Время звучания текстов — до 2 минут.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FF6D16">
        <w:rPr>
          <w:color w:val="000000" w:themeColor="text1"/>
        </w:rPr>
        <w:t>Аудирование</w:t>
      </w:r>
      <w:proofErr w:type="spellEnd"/>
      <w:r w:rsidRPr="00FF6D16">
        <w:rPr>
          <w:color w:val="000000" w:themeColor="text1"/>
        </w:rPr>
        <w:t xml:space="preserve">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FF6D16">
        <w:rPr>
          <w:color w:val="000000" w:themeColor="text1"/>
        </w:rPr>
        <w:t>аудирования</w:t>
      </w:r>
      <w:proofErr w:type="spellEnd"/>
      <w:r w:rsidRPr="00FF6D16">
        <w:rPr>
          <w:color w:val="000000" w:themeColor="text1"/>
        </w:rPr>
        <w:t xml:space="preserve"> – до 1,5 минут.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Чтение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Умение читать и понимать аутентичные тексты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нужной/ интересующей/ запрашиваемой информации (просмотровое/поисковое чтение).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Жанры текстов: научно-популярные, публицистические, художественные, прагматические.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lastRenderedPageBreak/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Независимо от вида чтения возможно использование двуязычного словаря.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Объём текстов для чтения — 300-400 слов.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текста для чтения — около 500 слов.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Чтение с выборочным пониманием нужной/ интересующей/ запрашиваемой информации предполагает умение просмотреть аутентичный текст или несколько коротких текстов и выбрать необходимую информацию. Объём текста для чтения — около 350 слов.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Письменная речь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Формирование и развитие письменной речи, а именно умений: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заполнение анкет и формуляров (указывать имя, фамилию, пол, гражданство, национальность, адрес);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составление плана, тезисов устного/письменного сообщения; краткое изложение результатов проектной деятельности;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Языковые знания и навыки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Орфография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Правильное написание всех букв алфавита, основных буквосочетаний,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Фонетическая сторона речи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Лексическая сторона речи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920 единиц.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Основные способы словообразования: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1) аффиксация: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существительных с суффиксами -</w:t>
      </w:r>
      <w:proofErr w:type="spellStart"/>
      <w:r w:rsidRPr="00FF6D16">
        <w:rPr>
          <w:color w:val="000000" w:themeColor="text1"/>
        </w:rPr>
        <w:t>ung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Lösung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Vereinigung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keit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Feindlichkeit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heit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Einheit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schaft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Gesellschaft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um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das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Datum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or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Doktor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ik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Mathematik</w:t>
      </w:r>
      <w:proofErr w:type="spellEnd"/>
      <w:r w:rsidRPr="00FF6D16">
        <w:rPr>
          <w:color w:val="000000" w:themeColor="text1"/>
        </w:rPr>
        <w:t>); -e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Liebe</w:t>
      </w:r>
      <w:proofErr w:type="spellEnd"/>
      <w:r w:rsidRPr="00FF6D16">
        <w:rPr>
          <w:color w:val="000000" w:themeColor="text1"/>
        </w:rPr>
        <w:t>), -</w:t>
      </w:r>
      <w:proofErr w:type="spellStart"/>
      <w:r w:rsidRPr="00FF6D16">
        <w:rPr>
          <w:color w:val="000000" w:themeColor="text1"/>
        </w:rPr>
        <w:t>er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Wissenschaftler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ie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Biologie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прилагательных с суффиксами -</w:t>
      </w:r>
      <w:proofErr w:type="spellStart"/>
      <w:r w:rsidRPr="00FF6D16">
        <w:rPr>
          <w:color w:val="000000" w:themeColor="text1"/>
        </w:rPr>
        <w:t>ig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wichtig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liсh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glücklich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isch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typisch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los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arbeitslos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sam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langsam</w:t>
      </w:r>
      <w:proofErr w:type="spellEnd"/>
      <w:r w:rsidRPr="00FF6D16">
        <w:rPr>
          <w:color w:val="000000" w:themeColor="text1"/>
        </w:rPr>
        <w:t>); -</w:t>
      </w:r>
      <w:proofErr w:type="spellStart"/>
      <w:r w:rsidRPr="00FF6D16">
        <w:rPr>
          <w:color w:val="000000" w:themeColor="text1"/>
        </w:rPr>
        <w:t>bar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wunderbar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существительных и прилагательных с префиксом </w:t>
      </w:r>
      <w:proofErr w:type="spellStart"/>
      <w:r w:rsidRPr="00FF6D16">
        <w:rPr>
          <w:color w:val="000000" w:themeColor="text1"/>
        </w:rPr>
        <w:t>un</w:t>
      </w:r>
      <w:proofErr w:type="spellEnd"/>
      <w:r w:rsidRPr="00FF6D16">
        <w:rPr>
          <w:color w:val="000000" w:themeColor="text1"/>
        </w:rPr>
        <w:t>- (</w:t>
      </w:r>
      <w:proofErr w:type="spellStart"/>
      <w:r w:rsidRPr="00FF6D16">
        <w:rPr>
          <w:color w:val="000000" w:themeColor="text1"/>
        </w:rPr>
        <w:t>das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Unglück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unglücklich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lastRenderedPageBreak/>
        <w:t xml:space="preserve">• глаголов с отделяемыми и неотделяемыми приставками и другими словами в функции приставок типа </w:t>
      </w:r>
      <w:proofErr w:type="spellStart"/>
      <w:r w:rsidRPr="00FF6D16">
        <w:rPr>
          <w:color w:val="000000" w:themeColor="text1"/>
        </w:rPr>
        <w:t>erzählen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wegwerfen</w:t>
      </w:r>
      <w:proofErr w:type="spellEnd"/>
      <w:r w:rsidRPr="00FF6D16">
        <w:rPr>
          <w:color w:val="000000" w:themeColor="text1"/>
        </w:rPr>
        <w:t>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2) словосложение: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существительное + существительное (</w:t>
      </w:r>
      <w:proofErr w:type="spellStart"/>
      <w:r w:rsidRPr="00FF6D16">
        <w:rPr>
          <w:color w:val="000000" w:themeColor="text1"/>
        </w:rPr>
        <w:t>das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Arbeitszimmer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прилагательное + прилагательное (</w:t>
      </w:r>
      <w:proofErr w:type="spellStart"/>
      <w:r w:rsidRPr="00FF6D16">
        <w:rPr>
          <w:color w:val="000000" w:themeColor="text1"/>
        </w:rPr>
        <w:t>dunkelblau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hellblond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прилагательное + существительное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Fremdsprache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глагол + существительное (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Schwimmhalle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Грамматическая сторона речи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Навыки распознавания и употребления в речи нераспространенных и распространенных простых предложений: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безличных предложений (</w:t>
      </w:r>
      <w:proofErr w:type="spellStart"/>
      <w:r w:rsidRPr="00FF6D16">
        <w:rPr>
          <w:color w:val="000000" w:themeColor="text1"/>
        </w:rPr>
        <w:t>Es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ist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warm</w:t>
      </w:r>
      <w:proofErr w:type="spellEnd"/>
      <w:r w:rsidRPr="00FF6D16">
        <w:rPr>
          <w:color w:val="000000" w:themeColor="text1"/>
        </w:rPr>
        <w:t xml:space="preserve">. </w:t>
      </w:r>
      <w:proofErr w:type="spellStart"/>
      <w:r w:rsidRPr="00FF6D16">
        <w:rPr>
          <w:color w:val="000000" w:themeColor="text1"/>
        </w:rPr>
        <w:t>Es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ist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Sommer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предложений с глаголами </w:t>
      </w:r>
      <w:proofErr w:type="spellStart"/>
      <w:r w:rsidRPr="00FF6D16">
        <w:rPr>
          <w:color w:val="000000" w:themeColor="text1"/>
        </w:rPr>
        <w:t>legen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stellen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hängen</w:t>
      </w:r>
      <w:proofErr w:type="spellEnd"/>
      <w:r w:rsidRPr="00FF6D16">
        <w:rPr>
          <w:color w:val="000000" w:themeColor="text1"/>
        </w:rPr>
        <w:t xml:space="preserve">, требующих после себя дополнение в </w:t>
      </w:r>
      <w:proofErr w:type="spellStart"/>
      <w:r w:rsidRPr="00FF6D16">
        <w:rPr>
          <w:color w:val="000000" w:themeColor="text1"/>
        </w:rPr>
        <w:t>Akkusativ</w:t>
      </w:r>
      <w:proofErr w:type="spellEnd"/>
      <w:r w:rsidRPr="00FF6D16">
        <w:rPr>
          <w:color w:val="000000" w:themeColor="text1"/>
        </w:rPr>
        <w:t xml:space="preserve"> и обстоятельство места при ответе на вопрос </w:t>
      </w:r>
      <w:proofErr w:type="spellStart"/>
      <w:r w:rsidRPr="00FF6D16">
        <w:rPr>
          <w:color w:val="000000" w:themeColor="text1"/>
        </w:rPr>
        <w:t>Wohin</w:t>
      </w:r>
      <w:proofErr w:type="spellEnd"/>
      <w:r w:rsidRPr="00FF6D16">
        <w:rPr>
          <w:color w:val="000000" w:themeColor="text1"/>
        </w:rPr>
        <w:t>? (</w:t>
      </w:r>
      <w:proofErr w:type="spellStart"/>
      <w:r w:rsidRPr="00FF6D16">
        <w:rPr>
          <w:color w:val="000000" w:themeColor="text1"/>
        </w:rPr>
        <w:t>Ich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hänge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das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Bild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an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Wand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предложений с неопределённо-личным местоимением </w:t>
      </w:r>
      <w:proofErr w:type="spellStart"/>
      <w:r w:rsidRPr="00FF6D16">
        <w:rPr>
          <w:color w:val="000000" w:themeColor="text1"/>
        </w:rPr>
        <w:t>man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Man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schmückt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Stadt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vor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Weihnachten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предложений с инфинитивной группой </w:t>
      </w:r>
      <w:proofErr w:type="spellStart"/>
      <w:r w:rsidRPr="00FF6D16">
        <w:rPr>
          <w:color w:val="000000" w:themeColor="text1"/>
        </w:rPr>
        <w:t>um</w:t>
      </w:r>
      <w:proofErr w:type="spellEnd"/>
      <w:r w:rsidRPr="00FF6D16">
        <w:rPr>
          <w:color w:val="000000" w:themeColor="text1"/>
        </w:rPr>
        <w:t xml:space="preserve"> ...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lernt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Deutsch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um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deutsche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Bü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cher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zu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lesen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Навыки распознавания и употребления в речи коммуникативных типов предложения: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побудительные предложения типа </w:t>
      </w:r>
      <w:proofErr w:type="spellStart"/>
      <w:r w:rsidRPr="00FF6D16">
        <w:rPr>
          <w:color w:val="000000" w:themeColor="text1"/>
        </w:rPr>
        <w:t>Lesen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wir</w:t>
      </w:r>
      <w:proofErr w:type="spellEnd"/>
      <w:r w:rsidRPr="00FF6D16">
        <w:rPr>
          <w:color w:val="000000" w:themeColor="text1"/>
        </w:rPr>
        <w:t xml:space="preserve">! </w:t>
      </w:r>
      <w:proofErr w:type="spellStart"/>
      <w:r w:rsidRPr="00FF6D16">
        <w:rPr>
          <w:color w:val="000000" w:themeColor="text1"/>
        </w:rPr>
        <w:t>Wollen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wir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lesen</w:t>
      </w:r>
      <w:proofErr w:type="spellEnd"/>
      <w:r w:rsidRPr="00FF6D16">
        <w:rPr>
          <w:color w:val="000000" w:themeColor="text1"/>
        </w:rPr>
        <w:t>!;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все типы вопросительных предложений;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Навыки распознавания и употребления в речи сложносочиненных и сложноподчиненных предложений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сложносочинённых предложений с союзами </w:t>
      </w:r>
      <w:proofErr w:type="spellStart"/>
      <w:r w:rsidRPr="00FF6D16">
        <w:rPr>
          <w:color w:val="000000" w:themeColor="text1"/>
        </w:rPr>
        <w:t>denn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darum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deshalb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Ihm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gefällt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das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Dorfleben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denn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kann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hier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viel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Zeit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in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der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frischen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Luft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verbringen</w:t>
      </w:r>
      <w:proofErr w:type="spellEnd"/>
      <w:r w:rsidRPr="00FF6D16">
        <w:rPr>
          <w:color w:val="000000" w:themeColor="text1"/>
        </w:rPr>
        <w:t>).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en-US"/>
        </w:rPr>
      </w:pPr>
      <w:r w:rsidRPr="00FF6D16">
        <w:rPr>
          <w:color w:val="000000" w:themeColor="text1"/>
        </w:rPr>
        <w:t xml:space="preserve">• сложноподчинённых предложений с союзами </w:t>
      </w:r>
      <w:proofErr w:type="spellStart"/>
      <w:r w:rsidRPr="00FF6D16">
        <w:rPr>
          <w:color w:val="000000" w:themeColor="text1"/>
        </w:rPr>
        <w:t>dass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ob</w:t>
      </w:r>
      <w:proofErr w:type="spellEnd"/>
      <w:r w:rsidRPr="00FF6D16">
        <w:rPr>
          <w:color w:val="000000" w:themeColor="text1"/>
        </w:rPr>
        <w:t xml:space="preserve"> и др. </w:t>
      </w:r>
      <w:r w:rsidRPr="00FF6D16">
        <w:rPr>
          <w:color w:val="000000" w:themeColor="text1"/>
          <w:lang w:val="en-US"/>
        </w:rPr>
        <w:t>(</w:t>
      </w:r>
      <w:proofErr w:type="spellStart"/>
      <w:r w:rsidRPr="00FF6D16">
        <w:rPr>
          <w:color w:val="000000" w:themeColor="text1"/>
          <w:lang w:val="en-US"/>
        </w:rPr>
        <w:t>Er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sagt</w:t>
      </w:r>
      <w:proofErr w:type="spellEnd"/>
      <w:r w:rsidRPr="00FF6D16">
        <w:rPr>
          <w:color w:val="000000" w:themeColor="text1"/>
          <w:lang w:val="en-US"/>
        </w:rPr>
        <w:t xml:space="preserve">, </w:t>
      </w:r>
      <w:proofErr w:type="spellStart"/>
      <w:r w:rsidRPr="00FF6D16">
        <w:rPr>
          <w:color w:val="000000" w:themeColor="text1"/>
          <w:lang w:val="en-US"/>
        </w:rPr>
        <w:t>dass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er</w:t>
      </w:r>
      <w:proofErr w:type="spellEnd"/>
      <w:r w:rsidRPr="00FF6D16">
        <w:rPr>
          <w:color w:val="000000" w:themeColor="text1"/>
          <w:lang w:val="en-US"/>
        </w:rPr>
        <w:t xml:space="preserve"> gut in </w:t>
      </w:r>
      <w:proofErr w:type="spellStart"/>
      <w:r w:rsidRPr="00FF6D16">
        <w:rPr>
          <w:color w:val="000000" w:themeColor="text1"/>
          <w:lang w:val="en-US"/>
        </w:rPr>
        <w:t>Mathe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ist</w:t>
      </w:r>
      <w:proofErr w:type="spellEnd"/>
      <w:r w:rsidRPr="00FF6D16">
        <w:rPr>
          <w:color w:val="000000" w:themeColor="text1"/>
          <w:lang w:val="en-US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en-US"/>
        </w:rPr>
      </w:pPr>
      <w:r w:rsidRPr="00FF6D16">
        <w:rPr>
          <w:color w:val="000000" w:themeColor="text1"/>
          <w:lang w:val="en-US"/>
        </w:rPr>
        <w:t xml:space="preserve">• </w:t>
      </w:r>
      <w:r w:rsidRPr="00FF6D16">
        <w:rPr>
          <w:color w:val="000000" w:themeColor="text1"/>
        </w:rPr>
        <w:t>сложноподчинённых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предложений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причины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с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союзами</w:t>
      </w:r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weil</w:t>
      </w:r>
      <w:proofErr w:type="spellEnd"/>
      <w:r w:rsidRPr="00FF6D16">
        <w:rPr>
          <w:color w:val="000000" w:themeColor="text1"/>
          <w:lang w:val="en-US"/>
        </w:rPr>
        <w:t>, da (</w:t>
      </w:r>
      <w:proofErr w:type="spellStart"/>
      <w:r w:rsidRPr="00FF6D16">
        <w:rPr>
          <w:color w:val="000000" w:themeColor="text1"/>
          <w:lang w:val="en-US"/>
        </w:rPr>
        <w:t>Er</w:t>
      </w:r>
      <w:proofErr w:type="spellEnd"/>
      <w:r w:rsidRPr="00FF6D16">
        <w:rPr>
          <w:color w:val="000000" w:themeColor="text1"/>
          <w:lang w:val="en-US"/>
        </w:rPr>
        <w:t xml:space="preserve"> hat </w:t>
      </w:r>
      <w:proofErr w:type="spellStart"/>
      <w:r w:rsidRPr="00FF6D16">
        <w:rPr>
          <w:color w:val="000000" w:themeColor="text1"/>
          <w:lang w:val="en-US"/>
        </w:rPr>
        <w:t>heute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keine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Zeit</w:t>
      </w:r>
      <w:proofErr w:type="spellEnd"/>
      <w:r w:rsidRPr="00FF6D16">
        <w:rPr>
          <w:color w:val="000000" w:themeColor="text1"/>
          <w:lang w:val="en-US"/>
        </w:rPr>
        <w:t xml:space="preserve">, </w:t>
      </w:r>
      <w:proofErr w:type="spellStart"/>
      <w:r w:rsidRPr="00FF6D16">
        <w:rPr>
          <w:color w:val="000000" w:themeColor="text1"/>
          <w:lang w:val="en-US"/>
        </w:rPr>
        <w:t>weil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er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viele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Hausaufgaben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machen</w:t>
      </w:r>
      <w:proofErr w:type="spellEnd"/>
      <w:r w:rsidRPr="00FF6D16">
        <w:rPr>
          <w:color w:val="000000" w:themeColor="text1"/>
          <w:lang w:val="en-US"/>
        </w:rPr>
        <w:t xml:space="preserve"> muss);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en-US"/>
        </w:rPr>
      </w:pPr>
      <w:r w:rsidRPr="00FF6D16">
        <w:rPr>
          <w:color w:val="000000" w:themeColor="text1"/>
          <w:lang w:val="en-US"/>
        </w:rPr>
        <w:t xml:space="preserve">• </w:t>
      </w:r>
      <w:r w:rsidRPr="00FF6D16">
        <w:rPr>
          <w:color w:val="000000" w:themeColor="text1"/>
        </w:rPr>
        <w:t>сложноподчинённых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предложения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с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условным</w:t>
      </w:r>
      <w:r w:rsidRPr="00FF6D16">
        <w:rPr>
          <w:color w:val="000000" w:themeColor="text1"/>
          <w:lang w:val="en-US"/>
        </w:rPr>
        <w:t xml:space="preserve"> </w:t>
      </w:r>
      <w:r w:rsidRPr="00FF6D16">
        <w:rPr>
          <w:color w:val="000000" w:themeColor="text1"/>
        </w:rPr>
        <w:t>союзом</w:t>
      </w:r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wenn</w:t>
      </w:r>
      <w:proofErr w:type="spellEnd"/>
      <w:r w:rsidRPr="00FF6D16">
        <w:rPr>
          <w:color w:val="000000" w:themeColor="text1"/>
          <w:lang w:val="en-US"/>
        </w:rPr>
        <w:t xml:space="preserve"> (</w:t>
      </w:r>
      <w:proofErr w:type="spellStart"/>
      <w:r w:rsidRPr="00FF6D16">
        <w:rPr>
          <w:color w:val="000000" w:themeColor="text1"/>
          <w:lang w:val="en-US"/>
        </w:rPr>
        <w:t>Wenn</w:t>
      </w:r>
      <w:proofErr w:type="spellEnd"/>
      <w:r w:rsidRPr="00FF6D16">
        <w:rPr>
          <w:color w:val="000000" w:themeColor="text1"/>
          <w:lang w:val="en-US"/>
        </w:rPr>
        <w:t xml:space="preserve"> du Lust hast, </w:t>
      </w:r>
      <w:proofErr w:type="spellStart"/>
      <w:r w:rsidRPr="00FF6D16">
        <w:rPr>
          <w:color w:val="000000" w:themeColor="text1"/>
          <w:lang w:val="en-US"/>
        </w:rPr>
        <w:t>komm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zu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mir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zu</w:t>
      </w:r>
      <w:proofErr w:type="spellEnd"/>
      <w:r w:rsidRPr="00FF6D16">
        <w:rPr>
          <w:color w:val="000000" w:themeColor="text1"/>
          <w:lang w:val="en-US"/>
        </w:rPr>
        <w:t xml:space="preserve"> </w:t>
      </w:r>
      <w:proofErr w:type="spellStart"/>
      <w:r w:rsidRPr="00FF6D16">
        <w:rPr>
          <w:color w:val="000000" w:themeColor="text1"/>
          <w:lang w:val="en-US"/>
        </w:rPr>
        <w:t>Besuch</w:t>
      </w:r>
      <w:proofErr w:type="spellEnd"/>
      <w:r w:rsidRPr="00FF6D16">
        <w:rPr>
          <w:color w:val="000000" w:themeColor="text1"/>
          <w:lang w:val="en-US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FF6D16">
        <w:rPr>
          <w:color w:val="000000" w:themeColor="text1"/>
        </w:rPr>
        <w:t xml:space="preserve">• сложноподчинённых предложений с придаточными времени (с союзами </w:t>
      </w:r>
      <w:proofErr w:type="spellStart"/>
      <w:r w:rsidRPr="00FF6D16">
        <w:rPr>
          <w:color w:val="000000" w:themeColor="text1"/>
        </w:rPr>
        <w:t>wenn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als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nachdem</w:t>
      </w:r>
      <w:proofErr w:type="spellEnd"/>
      <w:r w:rsidRPr="00FF6D16">
        <w:rPr>
          <w:color w:val="000000" w:themeColor="text1"/>
        </w:rPr>
        <w:t>);</w:t>
      </w:r>
      <w:proofErr w:type="gramEnd"/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сложноподчинённых предложений с придаточными определительными (с относительными местоимениями </w:t>
      </w:r>
      <w:proofErr w:type="spellStart"/>
      <w:r w:rsidRPr="00FF6D16">
        <w:rPr>
          <w:color w:val="000000" w:themeColor="text1"/>
        </w:rPr>
        <w:t>die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deren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dessen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сложноподчинённых предложений с придаточными цели (с союзом </w:t>
      </w:r>
      <w:proofErr w:type="spellStart"/>
      <w:r w:rsidRPr="00FF6D16">
        <w:rPr>
          <w:color w:val="000000" w:themeColor="text1"/>
        </w:rPr>
        <w:t>damit</w:t>
      </w:r>
      <w:proofErr w:type="spellEnd"/>
      <w:r w:rsidRPr="00FF6D16">
        <w:rPr>
          <w:color w:val="000000" w:themeColor="text1"/>
        </w:rPr>
        <w:t>).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Навыки распознавания и употребления в речи: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слабых и сильных глаголов со вспомогательным глаголом </w:t>
      </w:r>
      <w:proofErr w:type="spellStart"/>
      <w:r w:rsidRPr="00FF6D16">
        <w:rPr>
          <w:color w:val="000000" w:themeColor="text1"/>
        </w:rPr>
        <w:t>haben</w:t>
      </w:r>
      <w:proofErr w:type="spellEnd"/>
      <w:r w:rsidRPr="00FF6D16">
        <w:rPr>
          <w:color w:val="000000" w:themeColor="text1"/>
        </w:rPr>
        <w:t xml:space="preserve"> в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сильных глаголов со вспомогательным глаголом </w:t>
      </w:r>
      <w:proofErr w:type="spellStart"/>
      <w:r w:rsidRPr="00FF6D16">
        <w:rPr>
          <w:color w:val="000000" w:themeColor="text1"/>
        </w:rPr>
        <w:t>sein</w:t>
      </w:r>
      <w:proofErr w:type="spellEnd"/>
      <w:r w:rsidRPr="00FF6D16">
        <w:rPr>
          <w:color w:val="000000" w:themeColor="text1"/>
        </w:rPr>
        <w:t xml:space="preserve"> в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kommen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fahren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gehen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</w:t>
      </w:r>
      <w:proofErr w:type="spellStart"/>
      <w:r w:rsidRPr="00FF6D16">
        <w:rPr>
          <w:color w:val="000000" w:themeColor="text1"/>
        </w:rPr>
        <w:t>Präteritum</w:t>
      </w:r>
      <w:proofErr w:type="spellEnd"/>
      <w:r w:rsidRPr="00FF6D16">
        <w:rPr>
          <w:color w:val="000000" w:themeColor="text1"/>
        </w:rPr>
        <w:t xml:space="preserve"> слабых и сильных глаголов, а также вспомогательных и модальных глаголов;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глаголов с отделяемыми и неотделяемыми приставками в </w:t>
      </w:r>
      <w:proofErr w:type="spellStart"/>
      <w:r w:rsidRPr="00FF6D16">
        <w:rPr>
          <w:color w:val="000000" w:themeColor="text1"/>
        </w:rPr>
        <w:t>Präsens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Präteritum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возвратных глаголов в основных временных формах </w:t>
      </w:r>
      <w:proofErr w:type="spellStart"/>
      <w:r w:rsidRPr="00FF6D16">
        <w:rPr>
          <w:color w:val="000000" w:themeColor="text1"/>
        </w:rPr>
        <w:t>Präsens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Perfekt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Präteritum</w:t>
      </w:r>
      <w:proofErr w:type="spellEnd"/>
      <w:r w:rsidRPr="00FF6D16">
        <w:rPr>
          <w:color w:val="000000" w:themeColor="text1"/>
        </w:rPr>
        <w:t xml:space="preserve"> (</w:t>
      </w:r>
      <w:proofErr w:type="spellStart"/>
      <w:r w:rsidRPr="00FF6D16">
        <w:rPr>
          <w:color w:val="000000" w:themeColor="text1"/>
        </w:rPr>
        <w:t>sich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anziehen</w:t>
      </w:r>
      <w:proofErr w:type="spellEnd"/>
      <w:r w:rsidRPr="00FF6D16">
        <w:rPr>
          <w:color w:val="000000" w:themeColor="text1"/>
        </w:rPr>
        <w:t xml:space="preserve">, </w:t>
      </w:r>
      <w:proofErr w:type="spellStart"/>
      <w:r w:rsidRPr="00FF6D16">
        <w:rPr>
          <w:color w:val="000000" w:themeColor="text1"/>
        </w:rPr>
        <w:t>sich</w:t>
      </w:r>
      <w:proofErr w:type="spellEnd"/>
      <w:r w:rsidRPr="00FF6D16">
        <w:rPr>
          <w:color w:val="000000" w:themeColor="text1"/>
        </w:rPr>
        <w:t xml:space="preserve"> </w:t>
      </w:r>
      <w:proofErr w:type="spellStart"/>
      <w:r w:rsidRPr="00FF6D16">
        <w:rPr>
          <w:color w:val="000000" w:themeColor="text1"/>
        </w:rPr>
        <w:t>waschen</w:t>
      </w:r>
      <w:proofErr w:type="spellEnd"/>
      <w:r w:rsidRPr="00FF6D16">
        <w:rPr>
          <w:color w:val="000000" w:themeColor="text1"/>
        </w:rPr>
        <w:t>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• распознавание и употребление в речи определённого, неопределённого и нулевого артиклей, склонения существительных нарицательных; склонения прилагательных и наречий; предлогов, имеющих двойное управление, предлогов, требующих </w:t>
      </w:r>
      <w:proofErr w:type="spellStart"/>
      <w:r w:rsidRPr="00FF6D16">
        <w:rPr>
          <w:color w:val="000000" w:themeColor="text1"/>
        </w:rPr>
        <w:t>Dativ</w:t>
      </w:r>
      <w:proofErr w:type="spellEnd"/>
      <w:r w:rsidRPr="00FF6D16">
        <w:rPr>
          <w:color w:val="000000" w:themeColor="text1"/>
        </w:rPr>
        <w:t xml:space="preserve">, предлогов, требующих </w:t>
      </w:r>
      <w:proofErr w:type="spellStart"/>
      <w:r w:rsidRPr="00FF6D16">
        <w:rPr>
          <w:color w:val="000000" w:themeColor="text1"/>
        </w:rPr>
        <w:t>Akkusativ</w:t>
      </w:r>
      <w:proofErr w:type="spellEnd"/>
      <w:r w:rsidRPr="00FF6D16">
        <w:rPr>
          <w:color w:val="000000" w:themeColor="text1"/>
        </w:rPr>
        <w:t>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количественных числительных и порядковых числительных.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Социокультурные знания и умения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второго иностранного языка и в процессе изучения других предметов (знания </w:t>
      </w:r>
      <w:proofErr w:type="spellStart"/>
      <w:r w:rsidRPr="00FF6D16">
        <w:rPr>
          <w:color w:val="000000" w:themeColor="text1"/>
        </w:rPr>
        <w:t>межпредметного</w:t>
      </w:r>
      <w:proofErr w:type="spellEnd"/>
      <w:r w:rsidRPr="00FF6D16">
        <w:rPr>
          <w:color w:val="000000" w:themeColor="text1"/>
        </w:rPr>
        <w:t xml:space="preserve"> характера). Это предполагает овладение: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lastRenderedPageBreak/>
        <w:t>• знаниями о значении родного и иностранных языков в современном мире;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сведениями о социокультурном портрете стран, говорящих на изучаемом иностранном языке, их символике и культурном наследии;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употребительной фоновой лексикой и реалиями страны изучаемого языка: традициями (в питании, проведении выходных дней, основных национальных праздников), распространёнными образцами фольклора;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Компенсаторные умения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Совершенствование умений: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переспрашивать, просить повторить, уточняя значение незнакомых слов;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использовать в качестве опоры при порождении собственных высказываний ключевые слова, план к тексту, тематический словарь ит. д.;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прогнозировать содержание текста на основе заголовка, предварительно поставленных вопросов;</w:t>
      </w:r>
    </w:p>
    <w:p w:rsidR="00934D06" w:rsidRPr="00FF6D16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догадываться о значении незнакомых слов по контексту, по используемым собеседником жестам и мимике;</w:t>
      </w:r>
    </w:p>
    <w:p w:rsidR="00434F31" w:rsidRPr="00173304" w:rsidRDefault="00934D06" w:rsidP="001733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FF6D16">
        <w:rPr>
          <w:color w:val="000000" w:themeColor="text1"/>
        </w:rPr>
        <w:t>• использовать синонимы, антонимы, описания понятия</w:t>
      </w:r>
      <w:r w:rsidR="00173304">
        <w:rPr>
          <w:color w:val="000000" w:themeColor="text1"/>
        </w:rPr>
        <w:t xml:space="preserve"> при дефиците языковых средств.</w:t>
      </w:r>
    </w:p>
    <w:p w:rsidR="00434F31" w:rsidRDefault="00434F31" w:rsidP="00934D06">
      <w:pPr>
        <w:ind w:left="-567"/>
        <w:jc w:val="center"/>
        <w:rPr>
          <w:b/>
          <w:color w:val="000000" w:themeColor="text1"/>
          <w:sz w:val="24"/>
          <w:szCs w:val="24"/>
        </w:rPr>
      </w:pPr>
    </w:p>
    <w:p w:rsidR="00934D06" w:rsidRDefault="00934D06" w:rsidP="006B754A">
      <w:pPr>
        <w:jc w:val="center"/>
        <w:rPr>
          <w:b/>
          <w:kern w:val="2"/>
          <w:sz w:val="24"/>
          <w:szCs w:val="24"/>
          <w:lang w:eastAsia="ar-SA"/>
        </w:rPr>
      </w:pPr>
      <w:r w:rsidRPr="00E66264">
        <w:rPr>
          <w:b/>
          <w:color w:val="000000" w:themeColor="text1"/>
          <w:sz w:val="24"/>
          <w:szCs w:val="24"/>
        </w:rPr>
        <w:t>Т</w:t>
      </w:r>
      <w:r w:rsidRPr="00E66264">
        <w:rPr>
          <w:b/>
          <w:sz w:val="24"/>
          <w:szCs w:val="24"/>
        </w:rPr>
        <w:t xml:space="preserve">ематическое планирование </w:t>
      </w:r>
      <w:r w:rsidRPr="00E66264">
        <w:rPr>
          <w:b/>
          <w:kern w:val="2"/>
          <w:sz w:val="24"/>
          <w:szCs w:val="24"/>
          <w:lang w:eastAsia="ar-SA"/>
        </w:rPr>
        <w:t>курса</w:t>
      </w:r>
    </w:p>
    <w:p w:rsidR="00934D06" w:rsidRDefault="00934D06" w:rsidP="00934D06">
      <w:pPr>
        <w:ind w:left="-567"/>
        <w:jc w:val="center"/>
        <w:rPr>
          <w:b/>
          <w:bCs/>
          <w:sz w:val="24"/>
          <w:szCs w:val="24"/>
        </w:rPr>
      </w:pPr>
      <w:r w:rsidRPr="00E66264">
        <w:rPr>
          <w:b/>
          <w:sz w:val="24"/>
          <w:szCs w:val="24"/>
        </w:rPr>
        <w:t>«Второй иностранный язык (немецкий)»</w:t>
      </w:r>
      <w:r w:rsidRPr="00E66264">
        <w:rPr>
          <w:b/>
          <w:bCs/>
          <w:sz w:val="24"/>
          <w:szCs w:val="24"/>
        </w:rPr>
        <w:t xml:space="preserve"> </w:t>
      </w:r>
    </w:p>
    <w:p w:rsidR="00934D06" w:rsidRDefault="00934D06" w:rsidP="00934D06">
      <w:pPr>
        <w:ind w:left="-567"/>
        <w:jc w:val="center"/>
        <w:rPr>
          <w:b/>
          <w:sz w:val="24"/>
          <w:szCs w:val="24"/>
        </w:rPr>
      </w:pPr>
      <w:r w:rsidRPr="00E66264">
        <w:rPr>
          <w:b/>
          <w:bCs/>
          <w:sz w:val="24"/>
          <w:szCs w:val="24"/>
        </w:rPr>
        <w:t>9</w:t>
      </w:r>
      <w:r>
        <w:rPr>
          <w:b/>
          <w:sz w:val="24"/>
          <w:szCs w:val="24"/>
        </w:rPr>
        <w:t xml:space="preserve"> класс </w:t>
      </w:r>
      <w:r w:rsidRPr="00E66264">
        <w:rPr>
          <w:b/>
          <w:sz w:val="24"/>
          <w:szCs w:val="24"/>
        </w:rPr>
        <w:t>(1-й год обучения)</w:t>
      </w:r>
    </w:p>
    <w:p w:rsidR="005D43F3" w:rsidRDefault="005D43F3" w:rsidP="005D43F3">
      <w:pPr>
        <w:widowControl/>
        <w:autoSpaceDE/>
        <w:autoSpaceDN/>
        <w:spacing w:after="200" w:line="276" w:lineRule="auto"/>
        <w:rPr>
          <w:rFonts w:eastAsia="Calibri"/>
          <w:b/>
          <w:sz w:val="24"/>
          <w:szCs w:val="24"/>
          <w:lang w:eastAsia="en-US" w:bidi="ar-SA"/>
        </w:rPr>
      </w:pPr>
    </w:p>
    <w:p w:rsidR="005D43F3" w:rsidRPr="005D43F3" w:rsidRDefault="005D43F3" w:rsidP="005D43F3">
      <w:pPr>
        <w:widowControl/>
        <w:autoSpaceDE/>
        <w:autoSpaceDN/>
        <w:spacing w:after="200" w:line="276" w:lineRule="auto"/>
        <w:rPr>
          <w:rFonts w:eastAsia="Calibri"/>
          <w:sz w:val="24"/>
          <w:szCs w:val="24"/>
          <w:lang w:eastAsia="en-US" w:bidi="ar-SA"/>
        </w:rPr>
      </w:pPr>
      <w:r w:rsidRPr="005D43F3">
        <w:rPr>
          <w:rFonts w:eastAsia="Calibri"/>
          <w:sz w:val="24"/>
          <w:szCs w:val="24"/>
          <w:lang w:eastAsia="en-US" w:bidi="ar-SA"/>
        </w:rPr>
        <w:t>Тематическое планирование по предмету: «</w:t>
      </w:r>
      <w:r>
        <w:rPr>
          <w:rFonts w:eastAsia="Calibri"/>
          <w:sz w:val="24"/>
          <w:szCs w:val="24"/>
          <w:lang w:eastAsia="en-US" w:bidi="ar-SA"/>
        </w:rPr>
        <w:t>Немецк</w:t>
      </w:r>
      <w:r w:rsidRPr="005D43F3">
        <w:rPr>
          <w:rFonts w:eastAsia="Calibri"/>
          <w:sz w:val="24"/>
          <w:szCs w:val="24"/>
          <w:lang w:eastAsia="en-US" w:bidi="ar-SA"/>
        </w:rPr>
        <w:t>ий язык»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FF6D16" w:rsidRDefault="00FF6D16" w:rsidP="00934D06">
      <w:pPr>
        <w:ind w:left="-567"/>
        <w:jc w:val="center"/>
        <w:rPr>
          <w:b/>
          <w:sz w:val="24"/>
          <w:szCs w:val="24"/>
        </w:rPr>
      </w:pPr>
    </w:p>
    <w:p w:rsidR="002E4E9D" w:rsidRDefault="002E4E9D" w:rsidP="00934D06">
      <w:pPr>
        <w:ind w:left="-567"/>
        <w:jc w:val="center"/>
        <w:rPr>
          <w:b/>
          <w:sz w:val="24"/>
          <w:szCs w:val="24"/>
        </w:rPr>
      </w:pPr>
    </w:p>
    <w:tbl>
      <w:tblPr>
        <w:tblStyle w:val="a4"/>
        <w:tblW w:w="10603" w:type="dxa"/>
        <w:tblInd w:w="-5" w:type="dxa"/>
        <w:tblLook w:val="04A0" w:firstRow="1" w:lastRow="0" w:firstColumn="1" w:lastColumn="0" w:noHBand="0" w:noVBand="1"/>
      </w:tblPr>
      <w:tblGrid>
        <w:gridCol w:w="851"/>
        <w:gridCol w:w="8051"/>
        <w:gridCol w:w="1701"/>
      </w:tblGrid>
      <w:tr w:rsidR="00434F31" w:rsidRPr="0072572F" w:rsidTr="00FA4901">
        <w:tc>
          <w:tcPr>
            <w:tcW w:w="851" w:type="dxa"/>
          </w:tcPr>
          <w:p w:rsidR="00434F31" w:rsidRPr="0072572F" w:rsidRDefault="00434F31" w:rsidP="00934D06">
            <w:pPr>
              <w:jc w:val="center"/>
              <w:rPr>
                <w:b/>
                <w:sz w:val="24"/>
                <w:szCs w:val="24"/>
              </w:rPr>
            </w:pPr>
            <w:r w:rsidRPr="0072572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051" w:type="dxa"/>
          </w:tcPr>
          <w:p w:rsidR="00434F31" w:rsidRPr="0072572F" w:rsidRDefault="00434F31" w:rsidP="00934D06">
            <w:pPr>
              <w:jc w:val="center"/>
              <w:rPr>
                <w:b/>
                <w:sz w:val="24"/>
                <w:szCs w:val="24"/>
              </w:rPr>
            </w:pPr>
            <w:r w:rsidRPr="0072572F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701" w:type="dxa"/>
          </w:tcPr>
          <w:p w:rsidR="00434F31" w:rsidRPr="0072572F" w:rsidRDefault="00434F31" w:rsidP="00934D06">
            <w:pPr>
              <w:jc w:val="center"/>
              <w:rPr>
                <w:b/>
                <w:sz w:val="24"/>
                <w:szCs w:val="24"/>
              </w:rPr>
            </w:pPr>
            <w:r w:rsidRPr="0072572F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434F31" w:rsidRPr="0072572F" w:rsidTr="00FA4901">
        <w:tc>
          <w:tcPr>
            <w:tcW w:w="85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1.</w:t>
            </w:r>
          </w:p>
        </w:tc>
        <w:tc>
          <w:tcPr>
            <w:tcW w:w="8051" w:type="dxa"/>
          </w:tcPr>
          <w:p w:rsidR="006B754A" w:rsidRPr="007B358E" w:rsidRDefault="00C21523" w:rsidP="00C21523">
            <w:pPr>
              <w:rPr>
                <w:color w:val="000000" w:themeColor="text1"/>
                <w:sz w:val="24"/>
                <w:szCs w:val="24"/>
              </w:rPr>
            </w:pPr>
            <w:r w:rsidRPr="00E80FD4">
              <w:rPr>
                <w:sz w:val="24"/>
                <w:szCs w:val="24"/>
              </w:rPr>
              <w:t>Знакомство.</w:t>
            </w:r>
            <w:r w:rsidR="00E80FD4" w:rsidRPr="00E80FD4">
              <w:rPr>
                <w:color w:val="000000" w:themeColor="text1"/>
                <w:sz w:val="24"/>
                <w:szCs w:val="24"/>
              </w:rPr>
              <w:t xml:space="preserve"> Моя семья. Взаимоотношения в семье.</w:t>
            </w:r>
            <w:r w:rsidR="0072572F" w:rsidRPr="00E80FD4">
              <w:rPr>
                <w:sz w:val="24"/>
                <w:szCs w:val="24"/>
              </w:rPr>
              <w:t xml:space="preserve"> Страна </w:t>
            </w:r>
            <w:proofErr w:type="spellStart"/>
            <w:proofErr w:type="gramStart"/>
            <w:r w:rsidR="0072572F" w:rsidRPr="00E80FD4">
              <w:rPr>
                <w:sz w:val="24"/>
                <w:szCs w:val="24"/>
              </w:rPr>
              <w:t>изучае</w:t>
            </w:r>
            <w:r w:rsidR="00E80FD4">
              <w:rPr>
                <w:sz w:val="24"/>
                <w:szCs w:val="24"/>
              </w:rPr>
              <w:t>-</w:t>
            </w:r>
            <w:r w:rsidR="0072572F" w:rsidRPr="00E80FD4">
              <w:rPr>
                <w:sz w:val="24"/>
                <w:szCs w:val="24"/>
              </w:rPr>
              <w:t>мого</w:t>
            </w:r>
            <w:proofErr w:type="spellEnd"/>
            <w:proofErr w:type="gramEnd"/>
            <w:r w:rsidR="0072572F" w:rsidRPr="00E80FD4">
              <w:rPr>
                <w:sz w:val="24"/>
                <w:szCs w:val="24"/>
              </w:rPr>
              <w:t xml:space="preserve"> языка.</w:t>
            </w:r>
            <w:r w:rsidR="00E80FD4" w:rsidRPr="00E80FD4">
              <w:rPr>
                <w:color w:val="000000" w:themeColor="text1"/>
                <w:sz w:val="24"/>
                <w:szCs w:val="24"/>
              </w:rPr>
              <w:t xml:space="preserve"> Страны, столицы, крупные города. Государственные символы. Географическое положение.</w:t>
            </w:r>
          </w:p>
        </w:tc>
        <w:tc>
          <w:tcPr>
            <w:tcW w:w="170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8</w:t>
            </w:r>
          </w:p>
        </w:tc>
      </w:tr>
      <w:tr w:rsidR="00434F31" w:rsidRPr="0072572F" w:rsidTr="00FA4901">
        <w:tc>
          <w:tcPr>
            <w:tcW w:w="85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2.</w:t>
            </w:r>
          </w:p>
        </w:tc>
        <w:tc>
          <w:tcPr>
            <w:tcW w:w="8051" w:type="dxa"/>
          </w:tcPr>
          <w:p w:rsidR="006B754A" w:rsidRPr="007B358E" w:rsidRDefault="00E80FD4" w:rsidP="00C2152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Мир профессий. </w:t>
            </w:r>
            <w:r w:rsidR="00C21523" w:rsidRPr="0072572F">
              <w:rPr>
                <w:bCs/>
                <w:sz w:val="24"/>
                <w:szCs w:val="24"/>
              </w:rPr>
              <w:t>Будущая профессия.</w:t>
            </w:r>
            <w:r w:rsidR="0072572F" w:rsidRPr="0072572F">
              <w:rPr>
                <w:bCs/>
                <w:sz w:val="24"/>
                <w:szCs w:val="24"/>
              </w:rPr>
              <w:t xml:space="preserve"> Проблема выбора профессии. Будущее начинается сейчас.</w:t>
            </w:r>
          </w:p>
        </w:tc>
        <w:tc>
          <w:tcPr>
            <w:tcW w:w="1701" w:type="dxa"/>
          </w:tcPr>
          <w:p w:rsidR="00434F31" w:rsidRPr="0072572F" w:rsidRDefault="00641210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4</w:t>
            </w:r>
          </w:p>
        </w:tc>
      </w:tr>
      <w:tr w:rsidR="00434F31" w:rsidRPr="0072572F" w:rsidTr="00FA4901">
        <w:tc>
          <w:tcPr>
            <w:tcW w:w="85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3.</w:t>
            </w:r>
          </w:p>
        </w:tc>
        <w:tc>
          <w:tcPr>
            <w:tcW w:w="8051" w:type="dxa"/>
          </w:tcPr>
          <w:p w:rsidR="006B754A" w:rsidRPr="00E80FD4" w:rsidRDefault="00E80FD4" w:rsidP="00C21523">
            <w:pPr>
              <w:rPr>
                <w:sz w:val="24"/>
                <w:szCs w:val="24"/>
              </w:rPr>
            </w:pPr>
            <w:r w:rsidRPr="00E80FD4">
              <w:rPr>
                <w:color w:val="000000" w:themeColor="text1"/>
                <w:sz w:val="24"/>
                <w:szCs w:val="24"/>
              </w:rPr>
              <w:t xml:space="preserve">Страны изучаемого языка и родная страна. </w:t>
            </w:r>
            <w:r w:rsidR="00C21523" w:rsidRPr="00E80FD4">
              <w:rPr>
                <w:sz w:val="24"/>
                <w:szCs w:val="24"/>
              </w:rPr>
              <w:t>Где мы живём?</w:t>
            </w:r>
          </w:p>
        </w:tc>
        <w:tc>
          <w:tcPr>
            <w:tcW w:w="1701" w:type="dxa"/>
          </w:tcPr>
          <w:p w:rsidR="00434F31" w:rsidRPr="0072572F" w:rsidRDefault="00641210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4</w:t>
            </w:r>
          </w:p>
        </w:tc>
      </w:tr>
      <w:tr w:rsidR="00434F31" w:rsidRPr="0072572F" w:rsidTr="00FA4901">
        <w:tc>
          <w:tcPr>
            <w:tcW w:w="85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4.</w:t>
            </w:r>
          </w:p>
        </w:tc>
        <w:tc>
          <w:tcPr>
            <w:tcW w:w="8051" w:type="dxa"/>
          </w:tcPr>
          <w:p w:rsidR="00434F31" w:rsidRPr="00E80FD4" w:rsidRDefault="00E80FD4" w:rsidP="00E80FD4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E80FD4">
              <w:rPr>
                <w:color w:val="000000" w:themeColor="text1"/>
              </w:rPr>
              <w:t>Здоровый образ жизни. Режим труда и отдыха, занятия спортом, здоровое питание, отказ от вредных привычек.</w:t>
            </w:r>
          </w:p>
        </w:tc>
        <w:tc>
          <w:tcPr>
            <w:tcW w:w="1701" w:type="dxa"/>
          </w:tcPr>
          <w:p w:rsidR="00434F31" w:rsidRPr="0072572F" w:rsidRDefault="00641210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4</w:t>
            </w:r>
          </w:p>
        </w:tc>
      </w:tr>
      <w:tr w:rsidR="00434F31" w:rsidRPr="0072572F" w:rsidTr="00FA4901">
        <w:tc>
          <w:tcPr>
            <w:tcW w:w="85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5.</w:t>
            </w:r>
          </w:p>
        </w:tc>
        <w:tc>
          <w:tcPr>
            <w:tcW w:w="8051" w:type="dxa"/>
          </w:tcPr>
          <w:p w:rsidR="006B754A" w:rsidRPr="0072572F" w:rsidRDefault="00C21523" w:rsidP="00C21523">
            <w:pPr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Моё место в политической жизни.</w:t>
            </w:r>
          </w:p>
        </w:tc>
        <w:tc>
          <w:tcPr>
            <w:tcW w:w="1701" w:type="dxa"/>
          </w:tcPr>
          <w:p w:rsidR="00434F31" w:rsidRPr="0072572F" w:rsidRDefault="00641210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3</w:t>
            </w:r>
          </w:p>
        </w:tc>
      </w:tr>
      <w:tr w:rsidR="00434F31" w:rsidRPr="0072572F" w:rsidTr="00FA4901">
        <w:tc>
          <w:tcPr>
            <w:tcW w:w="85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6.</w:t>
            </w:r>
          </w:p>
        </w:tc>
        <w:tc>
          <w:tcPr>
            <w:tcW w:w="8051" w:type="dxa"/>
          </w:tcPr>
          <w:p w:rsidR="006B754A" w:rsidRPr="00A841AF" w:rsidRDefault="00A841AF" w:rsidP="00A841AF">
            <w:pPr>
              <w:rPr>
                <w:sz w:val="24"/>
                <w:szCs w:val="24"/>
              </w:rPr>
            </w:pPr>
            <w:r w:rsidRPr="00A841AF">
              <w:rPr>
                <w:color w:val="000000" w:themeColor="text1"/>
                <w:sz w:val="24"/>
                <w:szCs w:val="24"/>
              </w:rPr>
              <w:t xml:space="preserve">Окружающий мир. Природа: растения и животные. Погода. Проблемы экологии. Защита окружающей среды. </w:t>
            </w:r>
            <w:r w:rsidR="00C21523" w:rsidRPr="00A841AF">
              <w:rPr>
                <w:sz w:val="24"/>
                <w:szCs w:val="24"/>
              </w:rPr>
              <w:t>Планета Земля</w:t>
            </w:r>
            <w:r w:rsidR="0072572F" w:rsidRPr="00A841A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434F31" w:rsidRPr="0072572F" w:rsidRDefault="00641210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4</w:t>
            </w:r>
          </w:p>
        </w:tc>
      </w:tr>
      <w:tr w:rsidR="00434F31" w:rsidRPr="0072572F" w:rsidTr="00FA4901">
        <w:tc>
          <w:tcPr>
            <w:tcW w:w="851" w:type="dxa"/>
          </w:tcPr>
          <w:p w:rsidR="00434F31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7.</w:t>
            </w:r>
          </w:p>
        </w:tc>
        <w:tc>
          <w:tcPr>
            <w:tcW w:w="8051" w:type="dxa"/>
          </w:tcPr>
          <w:p w:rsidR="006B754A" w:rsidRPr="0072572F" w:rsidRDefault="005D43F3" w:rsidP="00C21523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  <w:lang w:bidi="ar-SA"/>
              </w:rPr>
              <w:t>Сколько это стоит?</w:t>
            </w:r>
          </w:p>
        </w:tc>
        <w:tc>
          <w:tcPr>
            <w:tcW w:w="1701" w:type="dxa"/>
          </w:tcPr>
          <w:p w:rsidR="00434F31" w:rsidRPr="0072572F" w:rsidRDefault="005D43F3" w:rsidP="00934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21523" w:rsidRPr="0072572F" w:rsidTr="00FA4901">
        <w:tc>
          <w:tcPr>
            <w:tcW w:w="851" w:type="dxa"/>
          </w:tcPr>
          <w:p w:rsidR="00C21523" w:rsidRPr="0072572F" w:rsidRDefault="00C21523" w:rsidP="00934D06">
            <w:pPr>
              <w:jc w:val="center"/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8.</w:t>
            </w:r>
          </w:p>
        </w:tc>
        <w:tc>
          <w:tcPr>
            <w:tcW w:w="8051" w:type="dxa"/>
          </w:tcPr>
          <w:p w:rsidR="006B754A" w:rsidRPr="0072572F" w:rsidRDefault="00C21523" w:rsidP="00C21523">
            <w:pPr>
              <w:rPr>
                <w:sz w:val="24"/>
                <w:szCs w:val="24"/>
              </w:rPr>
            </w:pPr>
            <w:r w:rsidRPr="0072572F">
              <w:rPr>
                <w:sz w:val="24"/>
                <w:szCs w:val="24"/>
              </w:rPr>
              <w:t>Стена-граница-зелёный пояс.</w:t>
            </w:r>
          </w:p>
        </w:tc>
        <w:tc>
          <w:tcPr>
            <w:tcW w:w="1701" w:type="dxa"/>
          </w:tcPr>
          <w:p w:rsidR="00C21523" w:rsidRPr="0072572F" w:rsidRDefault="00FA4901" w:rsidP="00934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5D43F3" w:rsidRPr="0072572F" w:rsidRDefault="005D43F3">
      <w:pPr>
        <w:rPr>
          <w:b/>
          <w:sz w:val="24"/>
          <w:szCs w:val="24"/>
        </w:rPr>
      </w:pPr>
    </w:p>
    <w:sectPr w:rsidR="005D43F3" w:rsidRPr="0072572F" w:rsidSect="007B358E">
      <w:pgSz w:w="11906" w:h="16838"/>
      <w:pgMar w:top="1134" w:right="1133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">
    <w:nsid w:val="0B027316"/>
    <w:multiLevelType w:val="hybridMultilevel"/>
    <w:tmpl w:val="B6A66B34"/>
    <w:lvl w:ilvl="0" w:tplc="2E0CC9C8">
      <w:start w:val="1"/>
      <w:numFmt w:val="decimal"/>
      <w:lvlText w:val="%1)"/>
      <w:lvlJc w:val="left"/>
      <w:pPr>
        <w:ind w:left="66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B060322">
      <w:numFmt w:val="bullet"/>
      <w:lvlText w:val="•"/>
      <w:lvlJc w:val="left"/>
      <w:pPr>
        <w:ind w:left="400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17"/>
        <w:sz w:val="22"/>
        <w:szCs w:val="22"/>
        <w:lang w:val="ru-RU" w:eastAsia="en-US" w:bidi="ar-SA"/>
      </w:rPr>
    </w:lvl>
    <w:lvl w:ilvl="2" w:tplc="9B50E2E0">
      <w:numFmt w:val="bullet"/>
      <w:lvlText w:val="•"/>
      <w:lvlJc w:val="left"/>
      <w:pPr>
        <w:ind w:left="1802" w:hanging="100"/>
      </w:pPr>
      <w:rPr>
        <w:rFonts w:hint="default"/>
        <w:lang w:val="ru-RU" w:eastAsia="en-US" w:bidi="ar-SA"/>
      </w:rPr>
    </w:lvl>
    <w:lvl w:ilvl="3" w:tplc="321238E4">
      <w:numFmt w:val="bullet"/>
      <w:lvlText w:val="•"/>
      <w:lvlJc w:val="left"/>
      <w:pPr>
        <w:ind w:left="2944" w:hanging="100"/>
      </w:pPr>
      <w:rPr>
        <w:rFonts w:hint="default"/>
        <w:lang w:val="ru-RU" w:eastAsia="en-US" w:bidi="ar-SA"/>
      </w:rPr>
    </w:lvl>
    <w:lvl w:ilvl="4" w:tplc="E9A2AB96">
      <w:numFmt w:val="bullet"/>
      <w:lvlText w:val="•"/>
      <w:lvlJc w:val="left"/>
      <w:pPr>
        <w:ind w:left="4086" w:hanging="100"/>
      </w:pPr>
      <w:rPr>
        <w:rFonts w:hint="default"/>
        <w:lang w:val="ru-RU" w:eastAsia="en-US" w:bidi="ar-SA"/>
      </w:rPr>
    </w:lvl>
    <w:lvl w:ilvl="5" w:tplc="1F2401CA">
      <w:numFmt w:val="bullet"/>
      <w:lvlText w:val="•"/>
      <w:lvlJc w:val="left"/>
      <w:pPr>
        <w:ind w:left="5228" w:hanging="100"/>
      </w:pPr>
      <w:rPr>
        <w:rFonts w:hint="default"/>
        <w:lang w:val="ru-RU" w:eastAsia="en-US" w:bidi="ar-SA"/>
      </w:rPr>
    </w:lvl>
    <w:lvl w:ilvl="6" w:tplc="104A61B4">
      <w:numFmt w:val="bullet"/>
      <w:lvlText w:val="•"/>
      <w:lvlJc w:val="left"/>
      <w:pPr>
        <w:ind w:left="6371" w:hanging="100"/>
      </w:pPr>
      <w:rPr>
        <w:rFonts w:hint="default"/>
        <w:lang w:val="ru-RU" w:eastAsia="en-US" w:bidi="ar-SA"/>
      </w:rPr>
    </w:lvl>
    <w:lvl w:ilvl="7" w:tplc="BBB0F028">
      <w:numFmt w:val="bullet"/>
      <w:lvlText w:val="•"/>
      <w:lvlJc w:val="left"/>
      <w:pPr>
        <w:ind w:left="7513" w:hanging="100"/>
      </w:pPr>
      <w:rPr>
        <w:rFonts w:hint="default"/>
        <w:lang w:val="ru-RU" w:eastAsia="en-US" w:bidi="ar-SA"/>
      </w:rPr>
    </w:lvl>
    <w:lvl w:ilvl="8" w:tplc="DF762E30">
      <w:numFmt w:val="bullet"/>
      <w:lvlText w:val="•"/>
      <w:lvlJc w:val="left"/>
      <w:pPr>
        <w:ind w:left="8655" w:hanging="100"/>
      </w:pPr>
      <w:rPr>
        <w:rFonts w:hint="default"/>
        <w:lang w:val="ru-RU" w:eastAsia="en-US" w:bidi="ar-SA"/>
      </w:rPr>
    </w:lvl>
  </w:abstractNum>
  <w:abstractNum w:abstractNumId="3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D5ADC"/>
    <w:multiLevelType w:val="hybridMultilevel"/>
    <w:tmpl w:val="12B88A8A"/>
    <w:lvl w:ilvl="0" w:tplc="69684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7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8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5"/>
  </w:num>
  <w:num w:numId="5">
    <w:abstractNumId w:val="8"/>
  </w:num>
  <w:num w:numId="6">
    <w:abstractNumId w:val="18"/>
  </w:num>
  <w:num w:numId="7">
    <w:abstractNumId w:val="9"/>
  </w:num>
  <w:num w:numId="8">
    <w:abstractNumId w:val="14"/>
  </w:num>
  <w:num w:numId="9">
    <w:abstractNumId w:val="7"/>
  </w:num>
  <w:num w:numId="10">
    <w:abstractNumId w:val="13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0"/>
  </w:num>
  <w:num w:numId="14">
    <w:abstractNumId w:val="15"/>
  </w:num>
  <w:num w:numId="15">
    <w:abstractNumId w:val="6"/>
  </w:num>
  <w:num w:numId="16">
    <w:abstractNumId w:val="0"/>
  </w:num>
  <w:num w:numId="17">
    <w:abstractNumId w:val="1"/>
  </w:num>
  <w:num w:numId="18">
    <w:abstractNumId w:val="16"/>
  </w:num>
  <w:num w:numId="19">
    <w:abstractNumId w:val="17"/>
  </w:num>
  <w:num w:numId="20">
    <w:abstractNumId w:val="2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06"/>
    <w:rsid w:val="00000C86"/>
    <w:rsid w:val="00006480"/>
    <w:rsid w:val="00114282"/>
    <w:rsid w:val="001420AB"/>
    <w:rsid w:val="00173304"/>
    <w:rsid w:val="00195E61"/>
    <w:rsid w:val="002E4E9D"/>
    <w:rsid w:val="0036083E"/>
    <w:rsid w:val="003F27FC"/>
    <w:rsid w:val="004060C3"/>
    <w:rsid w:val="00415570"/>
    <w:rsid w:val="00434F31"/>
    <w:rsid w:val="004C7840"/>
    <w:rsid w:val="004D4120"/>
    <w:rsid w:val="005125DE"/>
    <w:rsid w:val="005D43F3"/>
    <w:rsid w:val="005E6C49"/>
    <w:rsid w:val="0062328A"/>
    <w:rsid w:val="00632F7E"/>
    <w:rsid w:val="00641210"/>
    <w:rsid w:val="006B7518"/>
    <w:rsid w:val="006B754A"/>
    <w:rsid w:val="0072572F"/>
    <w:rsid w:val="007B358E"/>
    <w:rsid w:val="00821AE7"/>
    <w:rsid w:val="00864A78"/>
    <w:rsid w:val="008977A9"/>
    <w:rsid w:val="008B05CB"/>
    <w:rsid w:val="009007FB"/>
    <w:rsid w:val="00934D06"/>
    <w:rsid w:val="00942CB9"/>
    <w:rsid w:val="00A841AF"/>
    <w:rsid w:val="00B42653"/>
    <w:rsid w:val="00B5756C"/>
    <w:rsid w:val="00C031D5"/>
    <w:rsid w:val="00C21523"/>
    <w:rsid w:val="00C43321"/>
    <w:rsid w:val="00C9332F"/>
    <w:rsid w:val="00D90AEC"/>
    <w:rsid w:val="00D91BBF"/>
    <w:rsid w:val="00DE3F0D"/>
    <w:rsid w:val="00E33BF1"/>
    <w:rsid w:val="00E539DD"/>
    <w:rsid w:val="00E80FD4"/>
    <w:rsid w:val="00FA4901"/>
    <w:rsid w:val="00FD53E7"/>
    <w:rsid w:val="00FE5028"/>
    <w:rsid w:val="00FF04B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4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934D06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4">
    <w:name w:val="Table Grid"/>
    <w:basedOn w:val="a1"/>
    <w:rsid w:val="00934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933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9332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64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6480"/>
    <w:rPr>
      <w:rFonts w:ascii="Tahoma" w:eastAsia="Times New Roman" w:hAnsi="Tahoma" w:cs="Tahoma"/>
      <w:sz w:val="16"/>
      <w:szCs w:val="16"/>
      <w:lang w:eastAsia="ru-RU" w:bidi="ru-RU"/>
    </w:rPr>
  </w:style>
  <w:style w:type="table" w:customStyle="1" w:styleId="2">
    <w:name w:val="Сетка таблицы2"/>
    <w:basedOn w:val="a1"/>
    <w:uiPriority w:val="59"/>
    <w:rsid w:val="005D4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114282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FE5028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4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934D06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4">
    <w:name w:val="Table Grid"/>
    <w:basedOn w:val="a1"/>
    <w:rsid w:val="00934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933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9332F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064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6480"/>
    <w:rPr>
      <w:rFonts w:ascii="Tahoma" w:eastAsia="Times New Roman" w:hAnsi="Tahoma" w:cs="Tahoma"/>
      <w:sz w:val="16"/>
      <w:szCs w:val="16"/>
      <w:lang w:eastAsia="ru-RU" w:bidi="ru-RU"/>
    </w:rPr>
  </w:style>
  <w:style w:type="table" w:customStyle="1" w:styleId="2">
    <w:name w:val="Сетка таблицы2"/>
    <w:basedOn w:val="a1"/>
    <w:uiPriority w:val="59"/>
    <w:rsid w:val="005D4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4"/>
    <w:uiPriority w:val="59"/>
    <w:rsid w:val="00114282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FE5028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F597-8C04-4ECC-B718-993F1993E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5559</Words>
  <Characters>31687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Краснобаранская ООШ</cp:lastModifiedBy>
  <cp:revision>9</cp:revision>
  <cp:lastPrinted>2021-10-07T11:21:00Z</cp:lastPrinted>
  <dcterms:created xsi:type="dcterms:W3CDTF">2021-10-07T10:13:00Z</dcterms:created>
  <dcterms:modified xsi:type="dcterms:W3CDTF">2021-10-08T09:34:00Z</dcterms:modified>
</cp:coreProperties>
</file>